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642E" w14:textId="5A2F489D" w:rsidR="00276CA0" w:rsidRPr="00A51F34" w:rsidRDefault="00276CA0" w:rsidP="00276CA0">
      <w:pPr>
        <w:pStyle w:val="TitlePageOrigin"/>
        <w:rPr>
          <w:color w:val="auto"/>
        </w:rPr>
      </w:pPr>
      <w:r w:rsidRPr="00A51F34">
        <w:rPr>
          <w:color w:val="auto"/>
        </w:rPr>
        <w:t>WEST virginia legislature</w:t>
      </w:r>
    </w:p>
    <w:p w14:paraId="1F851686" w14:textId="45E6B3EC" w:rsidR="00276CA0" w:rsidRPr="00A51F34" w:rsidRDefault="00276CA0" w:rsidP="00276CA0">
      <w:pPr>
        <w:pStyle w:val="TitlePageSession"/>
        <w:rPr>
          <w:color w:val="auto"/>
        </w:rPr>
      </w:pPr>
      <w:r w:rsidRPr="00A51F34">
        <w:rPr>
          <w:color w:val="auto"/>
        </w:rPr>
        <w:t>20</w:t>
      </w:r>
      <w:r w:rsidR="00C857A7" w:rsidRPr="00A51F34">
        <w:rPr>
          <w:color w:val="auto"/>
        </w:rPr>
        <w:t>2</w:t>
      </w:r>
      <w:r w:rsidR="00C24F1B" w:rsidRPr="00A51F34">
        <w:rPr>
          <w:color w:val="auto"/>
        </w:rPr>
        <w:t>4</w:t>
      </w:r>
      <w:r w:rsidRPr="00A51F34">
        <w:rPr>
          <w:color w:val="auto"/>
        </w:rPr>
        <w:t xml:space="preserve"> regular session</w:t>
      </w:r>
    </w:p>
    <w:p w14:paraId="4FBDD60A" w14:textId="3E913BBA" w:rsidR="00276CA0" w:rsidRPr="00A51F34" w:rsidRDefault="00A51F34" w:rsidP="00276CA0">
      <w:pPr>
        <w:pStyle w:val="TitlePageBillPrefix"/>
        <w:rPr>
          <w:color w:val="auto"/>
        </w:rPr>
      </w:pPr>
      <w:r w:rsidRPr="00A51F34">
        <w:rPr>
          <w:noProof/>
          <w:color w:val="auto"/>
        </w:rPr>
        <mc:AlternateContent>
          <mc:Choice Requires="wps">
            <w:drawing>
              <wp:anchor distT="0" distB="0" distL="114300" distR="114300" simplePos="0" relativeHeight="251659264" behindDoc="0" locked="0" layoutInCell="1" allowOverlap="1" wp14:anchorId="163DDC26" wp14:editId="5161879A">
                <wp:simplePos x="0" y="0"/>
                <wp:positionH relativeFrom="column">
                  <wp:posOffset>6355079</wp:posOffset>
                </wp:positionH>
                <wp:positionV relativeFrom="paragraph">
                  <wp:posOffset>776605</wp:posOffset>
                </wp:positionV>
                <wp:extent cx="45719" cy="45719"/>
                <wp:effectExtent l="0" t="0" r="12065" b="12065"/>
                <wp:wrapNone/>
                <wp:docPr id="1" name="Fiscal"/>
                <wp:cNvGraphicFramePr/>
                <a:graphic xmlns:a="http://schemas.openxmlformats.org/drawingml/2006/main">
                  <a:graphicData uri="http://schemas.microsoft.com/office/word/2010/wordprocessingShape">
                    <wps:wsp>
                      <wps:cNvSpPr txBox="1"/>
                      <wps:spPr>
                        <a:xfrm flipH="1" flipV="1">
                          <a:off x="0" y="0"/>
                          <a:ext cx="45719" cy="45719"/>
                        </a:xfrm>
                        <a:prstGeom prst="rect">
                          <a:avLst/>
                        </a:prstGeom>
                        <a:noFill/>
                        <a:ln w="6350">
                          <a:solidFill>
                            <a:prstClr val="black"/>
                          </a:solidFill>
                        </a:ln>
                      </wps:spPr>
                      <wps:txbx>
                        <w:txbxContent>
                          <w:p w14:paraId="111CD884" w14:textId="03354645" w:rsidR="00B71257" w:rsidRPr="00B71257" w:rsidRDefault="00B71257" w:rsidP="00B71257">
                            <w:pPr>
                              <w:jc w:val="center"/>
                              <w:rPr>
                                <w:rFonts w:cs="Arial"/>
                                <w:b/>
                              </w:rPr>
                            </w:pPr>
                            <w:r w:rsidRPr="00B7125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DDC26" id="_x0000_t202" coordsize="21600,21600" o:spt="202" path="m,l,21600r21600,l21600,xe">
                <v:stroke joinstyle="miter"/>
                <v:path gradientshapeok="t" o:connecttype="rect"/>
              </v:shapetype>
              <v:shape id="Fiscal" o:spid="_x0000_s1026" type="#_x0000_t202" style="position:absolute;left:0;text-align:left;margin-left:500.4pt;margin-top:61.15pt;width:3.6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fKQIAAFkEAAAOAAAAZHJzL2Uyb0RvYy54bWysVMFuEzEQvSPxD5bvZJNCC6yyqUKqAFLV&#10;VkqhZ8drJxZejxk72Q1fz9ibTarCCXGxnmfGzzPzxp5ed41le4XBgKv4ZDTmTDkJtXGbin97XL75&#10;wFmIwtXCglMVP6jAr2evX01bX6oL2IKtFTIicaFsfcW3MfqyKILcqkaEEXjlyKkBGxFpi5uiRtES&#10;e2OLi/H4qmgBa48gVQhkvemdfJb5tVYy3msdVGS24pRbzCvmdZ3WYjYV5QaF3xp5TEP8QxaNMI4u&#10;PVHdiCjYDs0fVI2RCAF0HEloCtDaSJVroGom4xfVrLbCq1wLNSf4U5vC/6OVd/uVf0AWu0/QkYCp&#10;Ia0PZSBjqqfT2DBtjf+SnBl9Tyj5KHtGZ6ith1MrVReZJOO7y/eTj5xJ8vSQeIueLh31GOJnBQ1L&#10;oOJIOmVKsb8NsQ8dQlK4g6WxNmtlHWsrfvX2cpwPBLCmTs6BdWGR7QWpvbZC/kjl0LXPomhnHRnP&#10;RSYUu3VHoQmuoT5QQxD6WQleLg0leStCfBBIw0H10sDHe1q0BUoGjoizLeCvv9lTPGlGXs5aGraK&#10;h587gYoz+9WRmmkyM0h10QYH63oAbtcsgKoiDSijDFNctAPUCM0TvYV5uolcwkm6r+JxgIvYjz29&#10;Janm8xxEM+hFvHUrLwdRU9sfuyeB/qhNJEnvYBhFUb6QqI/tRZrvImiT9Tt38thrmt8sxfGtpQfy&#10;fJ+jzj/C7DcAAAD//wMAUEsDBBQABgAIAAAAIQAoRhKH3gAAAA0BAAAPAAAAZHJzL2Rvd25yZXYu&#10;eG1sTI/BTsMwEETvSPyDtUhcELUTVNSGOBWqxKEVlxY+YBu7cSBeh9htw9+zOdHbzuxo9m25Gn0n&#10;znaIbSAN2UyBsFQH01Kj4fPj7XEBIiYkg10gq+HXRlhVtzclFiZcaGfP+9QILqFYoAaXUl9IGWtn&#10;PcZZ6C3x7hgGj4nl0Egz4IXLfSdzpZ6lx5b4gsPerp2tv/cnzy34s9vM3fvDol7nlH1l203aotb3&#10;d+PrC4hkx/Qfhgmf0aFipkM4kYmiY62UYvbEU54/gZgi7PB/h8lazkFWpbz+ovoDAAD//wMAUEsB&#10;Ai0AFAAGAAgAAAAhALaDOJL+AAAA4QEAABMAAAAAAAAAAAAAAAAAAAAAAFtDb250ZW50X1R5cGVz&#10;XS54bWxQSwECLQAUAAYACAAAACEAOP0h/9YAAACUAQAACwAAAAAAAAAAAAAAAAAvAQAAX3JlbHMv&#10;LnJlbHNQSwECLQAUAAYACAAAACEANmcvnykCAABZBAAADgAAAAAAAAAAAAAAAAAuAgAAZHJzL2Uy&#10;b0RvYy54bWxQSwECLQAUAAYACAAAACEAKEYSh94AAAANAQAADwAAAAAAAAAAAAAAAACDBAAAZHJz&#10;L2Rvd25yZXYueG1sUEsFBgAAAAAEAAQA8wAAAI4FAAAAAA==&#10;" filled="f" strokeweight=".5pt">
                <v:textbox inset="0,5pt,0,0">
                  <w:txbxContent>
                    <w:p w14:paraId="111CD884" w14:textId="03354645" w:rsidR="00B71257" w:rsidRPr="00B71257" w:rsidRDefault="00B71257" w:rsidP="00B71257">
                      <w:pPr>
                        <w:jc w:val="center"/>
                        <w:rPr>
                          <w:rFonts w:cs="Arial"/>
                          <w:b/>
                        </w:rPr>
                      </w:pPr>
                      <w:r w:rsidRPr="00B71257">
                        <w:rPr>
                          <w:rFonts w:cs="Arial"/>
                          <w:b/>
                        </w:rPr>
                        <w:t>FISCAL NOTE</w:t>
                      </w:r>
                    </w:p>
                  </w:txbxContent>
                </v:textbox>
              </v:shape>
            </w:pict>
          </mc:Fallback>
        </mc:AlternateContent>
      </w:r>
      <w:sdt>
        <w:sdtPr>
          <w:rPr>
            <w:rFonts w:ascii="Calibri" w:hAnsi="Calibri"/>
            <w:color w:val="auto"/>
          </w:rPr>
          <w:tag w:val="IntroDate"/>
          <w:id w:val="-1236936958"/>
          <w:placeholder>
            <w:docPart w:val="E532F44A7FE741FC81B265FF1FC2D5D0"/>
          </w:placeholder>
          <w:text/>
        </w:sdtPr>
        <w:sdtEndPr/>
        <w:sdtContent>
          <w:r w:rsidR="00276CA0" w:rsidRPr="00A51F34">
            <w:rPr>
              <w:rFonts w:ascii="Calibri" w:hAnsi="Calibri"/>
              <w:color w:val="auto"/>
            </w:rPr>
            <w:t>Introduced</w:t>
          </w:r>
        </w:sdtContent>
      </w:sdt>
    </w:p>
    <w:p w14:paraId="40C922C9" w14:textId="637D3C6B" w:rsidR="00276CA0" w:rsidRPr="00A51F34" w:rsidRDefault="00627AEA" w:rsidP="00276CA0">
      <w:pPr>
        <w:pStyle w:val="BillNumber"/>
        <w:rPr>
          <w:color w:val="auto"/>
        </w:rPr>
      </w:pPr>
      <w:sdt>
        <w:sdtPr>
          <w:rPr>
            <w:color w:val="auto"/>
          </w:rPr>
          <w:tag w:val="Chamber"/>
          <w:id w:val="893011969"/>
          <w:placeholder>
            <w:docPart w:val="EC43294E06D44CA1A6549B9EF9D88BBE"/>
          </w:placeholder>
          <w:dropDownList>
            <w:listItem w:displayText="House" w:value="House"/>
            <w:listItem w:displayText="Senate" w:value="Senate"/>
          </w:dropDownList>
        </w:sdtPr>
        <w:sdtEndPr/>
        <w:sdtContent>
          <w:r w:rsidR="003509D7" w:rsidRPr="00A51F34">
            <w:rPr>
              <w:color w:val="auto"/>
            </w:rPr>
            <w:t>Senate</w:t>
          </w:r>
        </w:sdtContent>
      </w:sdt>
      <w:r w:rsidR="00276CA0" w:rsidRPr="00A51F34">
        <w:rPr>
          <w:color w:val="auto"/>
        </w:rPr>
        <w:t xml:space="preserve"> Bill</w:t>
      </w:r>
      <w:r w:rsidR="001A4FB3">
        <w:rPr>
          <w:color w:val="auto"/>
        </w:rPr>
        <w:t xml:space="preserve"> 284</w:t>
      </w:r>
      <w:r w:rsidR="00276CA0" w:rsidRPr="00A51F34">
        <w:rPr>
          <w:color w:val="auto"/>
        </w:rPr>
        <w:t xml:space="preserve"> </w:t>
      </w:r>
    </w:p>
    <w:p w14:paraId="7F485B19" w14:textId="39B1EF16" w:rsidR="00276CA0" w:rsidRPr="00A51F34" w:rsidRDefault="00276CA0" w:rsidP="00276CA0">
      <w:pPr>
        <w:pStyle w:val="References"/>
        <w:rPr>
          <w:smallCaps/>
          <w:color w:val="auto"/>
        </w:rPr>
      </w:pPr>
      <w:r w:rsidRPr="00A51F34">
        <w:rPr>
          <w:smallCaps/>
          <w:color w:val="auto"/>
        </w:rPr>
        <w:t xml:space="preserve">By </w:t>
      </w:r>
      <w:r w:rsidR="003509D7" w:rsidRPr="00A51F34">
        <w:rPr>
          <w:smallCaps/>
          <w:color w:val="auto"/>
        </w:rPr>
        <w:t>Senator</w:t>
      </w:r>
      <w:r w:rsidR="00043C25" w:rsidRPr="00A51F34">
        <w:rPr>
          <w:smallCaps/>
          <w:color w:val="auto"/>
        </w:rPr>
        <w:t xml:space="preserve"> Smith</w:t>
      </w:r>
    </w:p>
    <w:p w14:paraId="15DBC55F" w14:textId="63355567" w:rsidR="00276CA0" w:rsidRPr="00A51F34" w:rsidRDefault="00276CA0" w:rsidP="00DC444D">
      <w:pPr>
        <w:pStyle w:val="References"/>
        <w:rPr>
          <w:color w:val="auto"/>
        </w:rPr>
      </w:pPr>
      <w:r w:rsidRPr="00A51F34">
        <w:rPr>
          <w:color w:val="auto"/>
        </w:rPr>
        <w:t>[</w:t>
      </w:r>
      <w:sdt>
        <w:sdtPr>
          <w:rPr>
            <w:color w:val="auto"/>
          </w:rPr>
          <w:id w:val="-1043047873"/>
          <w:placeholder>
            <w:docPart w:val="DD6418AC4AA043EFA07AB017524F0F43"/>
          </w:placeholder>
          <w:text w:multiLine="1"/>
        </w:sdtPr>
        <w:sdtEndPr/>
        <w:sdtContent>
          <w:r w:rsidR="00CF0242" w:rsidRPr="00A51F34">
            <w:rPr>
              <w:color w:val="auto"/>
            </w:rPr>
            <w:t>Introduced</w:t>
          </w:r>
          <w:r w:rsidR="001A4FB3">
            <w:rPr>
              <w:color w:val="auto"/>
            </w:rPr>
            <w:t xml:space="preserve"> January 11, 2024</w:t>
          </w:r>
          <w:r w:rsidR="00CF0242" w:rsidRPr="00A51F34">
            <w:rPr>
              <w:color w:val="auto"/>
            </w:rPr>
            <w:t>; referred</w:t>
          </w:r>
          <w:r w:rsidR="00CF0242" w:rsidRPr="00A51F34">
            <w:rPr>
              <w:color w:val="auto"/>
            </w:rPr>
            <w:br/>
            <w:t xml:space="preserve">to the </w:t>
          </w:r>
        </w:sdtContent>
      </w:sdt>
      <w:r w:rsidR="00E44BE8" w:rsidRPr="00A51F34">
        <w:rPr>
          <w:rFonts w:cs="Times New Roman"/>
          <w:color w:val="auto"/>
          <w:szCs w:val="24"/>
        </w:rPr>
        <w:t xml:space="preserve">Committee on </w:t>
      </w:r>
      <w:r w:rsidR="00627AEA">
        <w:rPr>
          <w:rFonts w:cs="Times New Roman"/>
          <w:color w:val="auto"/>
          <w:szCs w:val="24"/>
        </w:rPr>
        <w:t>Health and Human Resources; and then to the Committee on the Judiciary]</w:t>
      </w:r>
    </w:p>
    <w:p w14:paraId="2B2F8795" w14:textId="77777777" w:rsidR="00276CA0" w:rsidRPr="00A51F34" w:rsidRDefault="00276CA0" w:rsidP="00276CA0">
      <w:pPr>
        <w:pStyle w:val="TitlePageSession"/>
        <w:rPr>
          <w:color w:val="auto"/>
          <w:sz w:val="24"/>
        </w:rPr>
      </w:pPr>
    </w:p>
    <w:p w14:paraId="59713033" w14:textId="74DA2A34" w:rsidR="00276CA0" w:rsidRPr="00A51F34" w:rsidRDefault="00276CA0" w:rsidP="00276CA0">
      <w:pPr>
        <w:pStyle w:val="TitleSection"/>
        <w:rPr>
          <w:color w:val="auto"/>
        </w:rPr>
      </w:pPr>
      <w:r w:rsidRPr="00A51F34">
        <w:rPr>
          <w:color w:val="auto"/>
        </w:rPr>
        <w:lastRenderedPageBreak/>
        <w:t xml:space="preserve">A BILL to amend the Code of West Virginia, 1931, as amended, by adding thereto a new </w:t>
      </w:r>
      <w:r w:rsidR="001B4E0D" w:rsidRPr="00A51F34">
        <w:rPr>
          <w:color w:val="auto"/>
        </w:rPr>
        <w:t>article</w:t>
      </w:r>
      <w:r w:rsidRPr="00A51F34">
        <w:rPr>
          <w:color w:val="auto"/>
        </w:rPr>
        <w:t>, designated §16-</w:t>
      </w:r>
      <w:r w:rsidR="00C24F1B" w:rsidRPr="00A51F34">
        <w:rPr>
          <w:color w:val="auto"/>
        </w:rPr>
        <w:t>2S</w:t>
      </w:r>
      <w:r w:rsidRPr="00A51F34">
        <w:rPr>
          <w:color w:val="auto"/>
        </w:rPr>
        <w:t>-1, §16-</w:t>
      </w:r>
      <w:r w:rsidR="00C24F1B" w:rsidRPr="00A51F34">
        <w:rPr>
          <w:color w:val="auto"/>
        </w:rPr>
        <w:t>2S</w:t>
      </w:r>
      <w:r w:rsidRPr="00A51F34">
        <w:rPr>
          <w:color w:val="auto"/>
        </w:rPr>
        <w:t>-2, §16-</w:t>
      </w:r>
      <w:r w:rsidR="00C24F1B" w:rsidRPr="00A51F34">
        <w:rPr>
          <w:color w:val="auto"/>
        </w:rPr>
        <w:t>2S</w:t>
      </w:r>
      <w:r w:rsidRPr="00A51F34">
        <w:rPr>
          <w:color w:val="auto"/>
        </w:rPr>
        <w:t>-3, §16-</w:t>
      </w:r>
      <w:r w:rsidR="00C24F1B" w:rsidRPr="00A51F34">
        <w:rPr>
          <w:color w:val="auto"/>
        </w:rPr>
        <w:t>2S</w:t>
      </w:r>
      <w:r w:rsidRPr="00A51F34">
        <w:rPr>
          <w:color w:val="auto"/>
        </w:rPr>
        <w:t>-4, §16-</w:t>
      </w:r>
      <w:r w:rsidR="00C24F1B" w:rsidRPr="00A51F34">
        <w:rPr>
          <w:color w:val="auto"/>
        </w:rPr>
        <w:t>2S</w:t>
      </w:r>
      <w:r w:rsidRPr="00A51F34">
        <w:rPr>
          <w:color w:val="auto"/>
        </w:rPr>
        <w:t>-5, §16-</w:t>
      </w:r>
      <w:r w:rsidR="00C24F1B" w:rsidRPr="00A51F34">
        <w:rPr>
          <w:color w:val="auto"/>
        </w:rPr>
        <w:t>2S</w:t>
      </w:r>
      <w:r w:rsidRPr="00A51F34">
        <w:rPr>
          <w:color w:val="auto"/>
        </w:rPr>
        <w:t>-6, §16-</w:t>
      </w:r>
      <w:r w:rsidR="00C24F1B" w:rsidRPr="00A51F34">
        <w:rPr>
          <w:color w:val="auto"/>
        </w:rPr>
        <w:t>2S</w:t>
      </w:r>
      <w:r w:rsidRPr="00A51F34">
        <w:rPr>
          <w:color w:val="auto"/>
        </w:rPr>
        <w:t>-7, §16-</w:t>
      </w:r>
      <w:r w:rsidR="00C24F1B" w:rsidRPr="00A51F34">
        <w:rPr>
          <w:color w:val="auto"/>
        </w:rPr>
        <w:t>2S</w:t>
      </w:r>
      <w:r w:rsidRPr="00A51F34">
        <w:rPr>
          <w:color w:val="auto"/>
        </w:rPr>
        <w:t>-8, §16-</w:t>
      </w:r>
      <w:r w:rsidR="00C24F1B" w:rsidRPr="00A51F34">
        <w:rPr>
          <w:color w:val="auto"/>
        </w:rPr>
        <w:t>2S</w:t>
      </w:r>
      <w:r w:rsidRPr="00A51F34">
        <w:rPr>
          <w:color w:val="auto"/>
        </w:rPr>
        <w:t>-9, §16-</w:t>
      </w:r>
      <w:r w:rsidR="00C24F1B" w:rsidRPr="00A51F34">
        <w:rPr>
          <w:color w:val="auto"/>
        </w:rPr>
        <w:t>2S</w:t>
      </w:r>
      <w:r w:rsidRPr="00A51F34">
        <w:rPr>
          <w:color w:val="auto"/>
        </w:rPr>
        <w:t>-10</w:t>
      </w:r>
      <w:r w:rsidR="002070F3" w:rsidRPr="00A51F34">
        <w:rPr>
          <w:color w:val="auto"/>
        </w:rPr>
        <w:t>,</w:t>
      </w:r>
      <w:r w:rsidR="009D2DED" w:rsidRPr="00A51F34">
        <w:rPr>
          <w:color w:val="auto"/>
        </w:rPr>
        <w:t xml:space="preserve"> and</w:t>
      </w:r>
      <w:r w:rsidRPr="00A51F34">
        <w:rPr>
          <w:color w:val="auto"/>
        </w:rPr>
        <w:t xml:space="preserve"> §16-</w:t>
      </w:r>
      <w:r w:rsidR="00C24F1B" w:rsidRPr="00A51F34">
        <w:rPr>
          <w:color w:val="auto"/>
        </w:rPr>
        <w:t>2S</w:t>
      </w:r>
      <w:r w:rsidRPr="00A51F34">
        <w:rPr>
          <w:color w:val="auto"/>
        </w:rPr>
        <w:t xml:space="preserve">-11, all relating to enacting the Fetal Heartbeat Act; prohibiting abortions when a fetal heartbeat is detected; </w:t>
      </w:r>
      <w:r w:rsidR="00C66F2D" w:rsidRPr="00A51F34">
        <w:rPr>
          <w:color w:val="auto"/>
        </w:rPr>
        <w:t xml:space="preserve">providing that the article applies only to intrauterine pregnancies; </w:t>
      </w:r>
      <w:r w:rsidRPr="00A51F34">
        <w:rPr>
          <w:color w:val="auto"/>
        </w:rPr>
        <w:t xml:space="preserve">providing exceptions; making findings; </w:t>
      </w:r>
      <w:r w:rsidR="00C66F2D" w:rsidRPr="00A51F34">
        <w:rPr>
          <w:color w:val="auto"/>
        </w:rPr>
        <w:t xml:space="preserve">providing for severability; </w:t>
      </w:r>
      <w:r w:rsidRPr="00A51F34">
        <w:rPr>
          <w:color w:val="auto"/>
        </w:rPr>
        <w:t xml:space="preserve">establishing standards, requirements, and procedures; requiring documentation; requiring notice and acknowledgments; establishing </w:t>
      </w:r>
      <w:r w:rsidR="00C66F2D" w:rsidRPr="00A51F34">
        <w:rPr>
          <w:color w:val="auto"/>
        </w:rPr>
        <w:t xml:space="preserve">criminal </w:t>
      </w:r>
      <w:r w:rsidRPr="00A51F34">
        <w:rPr>
          <w:color w:val="auto"/>
        </w:rPr>
        <w:t>penalties; permitting civil actions; defining terms; and providing for rulemaking.</w:t>
      </w:r>
    </w:p>
    <w:p w14:paraId="41302214" w14:textId="77777777" w:rsidR="00BB5D8E" w:rsidRPr="00A51F34" w:rsidRDefault="00276CA0" w:rsidP="00BB5D8E">
      <w:pPr>
        <w:pStyle w:val="EnactingClause"/>
        <w:rPr>
          <w:color w:val="auto"/>
        </w:rPr>
      </w:pPr>
      <w:r w:rsidRPr="00A51F34">
        <w:rPr>
          <w:color w:val="auto"/>
        </w:rPr>
        <w:t>Be it enacted by the Legislature of West Virginia:</w:t>
      </w:r>
      <w:r w:rsidR="001B4E0D" w:rsidRPr="00A51F34">
        <w:rPr>
          <w:color w:val="auto"/>
        </w:rPr>
        <w:t xml:space="preserve"> </w:t>
      </w:r>
    </w:p>
    <w:p w14:paraId="12051AA1" w14:textId="63635544" w:rsidR="001B4E0D" w:rsidRPr="00A51F34" w:rsidRDefault="001B4E0D" w:rsidP="001B4E0D">
      <w:pPr>
        <w:pStyle w:val="ArticleHeading"/>
        <w:rPr>
          <w:color w:val="auto"/>
          <w:u w:val="single"/>
        </w:rPr>
      </w:pPr>
      <w:r w:rsidRPr="00A51F34">
        <w:rPr>
          <w:color w:val="auto"/>
          <w:u w:val="single"/>
        </w:rPr>
        <w:t xml:space="preserve">ARTICLE </w:t>
      </w:r>
      <w:r w:rsidR="00C24F1B" w:rsidRPr="00A51F34">
        <w:rPr>
          <w:color w:val="auto"/>
          <w:u w:val="single"/>
        </w:rPr>
        <w:t>2S</w:t>
      </w:r>
      <w:r w:rsidRPr="00A51F34">
        <w:rPr>
          <w:color w:val="auto"/>
          <w:u w:val="single"/>
        </w:rPr>
        <w:t>. The Fetal Heartbeat Act.</w:t>
      </w:r>
    </w:p>
    <w:p w14:paraId="665302E5" w14:textId="77777777" w:rsidR="00276CA0" w:rsidRPr="00A51F34" w:rsidRDefault="00276CA0" w:rsidP="00276CA0">
      <w:pPr>
        <w:pStyle w:val="EnactingClause"/>
        <w:rPr>
          <w:color w:val="auto"/>
        </w:rPr>
        <w:sectPr w:rsidR="00276CA0" w:rsidRPr="00A51F34" w:rsidSect="005132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1C6C70B9" w14:textId="0DF93729" w:rsidR="00276CA0" w:rsidRPr="00A51F34" w:rsidRDefault="00C24F1B" w:rsidP="00BD53B1">
      <w:pPr>
        <w:pStyle w:val="SectionHeading"/>
        <w:rPr>
          <w:color w:val="auto"/>
          <w:u w:val="single"/>
        </w:rPr>
      </w:pPr>
      <w:r w:rsidRPr="00A51F34">
        <w:rPr>
          <w:color w:val="auto"/>
          <w:u w:val="single"/>
        </w:rPr>
        <w:t>§</w:t>
      </w:r>
      <w:r w:rsidR="00276CA0" w:rsidRPr="00A51F34">
        <w:rPr>
          <w:color w:val="auto"/>
          <w:u w:val="single"/>
        </w:rPr>
        <w:t>16-</w:t>
      </w:r>
      <w:r w:rsidRPr="00A51F34">
        <w:rPr>
          <w:color w:val="auto"/>
          <w:u w:val="single"/>
        </w:rPr>
        <w:t>2S</w:t>
      </w:r>
      <w:r w:rsidR="00276CA0" w:rsidRPr="00A51F34">
        <w:rPr>
          <w:color w:val="auto"/>
          <w:u w:val="single"/>
        </w:rPr>
        <w:t>-1. Definitions</w:t>
      </w:r>
      <w:r w:rsidR="00001026" w:rsidRPr="00A51F34">
        <w:rPr>
          <w:color w:val="auto"/>
          <w:u w:val="single"/>
        </w:rPr>
        <w:t>; legislative intent; severability</w:t>
      </w:r>
      <w:r w:rsidR="00276CA0" w:rsidRPr="00A51F34">
        <w:rPr>
          <w:color w:val="auto"/>
          <w:u w:val="single"/>
        </w:rPr>
        <w:t>.</w:t>
      </w:r>
    </w:p>
    <w:p w14:paraId="072D2AFF" w14:textId="1FCFFD7D" w:rsidR="00276CA0" w:rsidRPr="00A51F34" w:rsidRDefault="00E10E41" w:rsidP="0002078B">
      <w:pPr>
        <w:pStyle w:val="SectionBody"/>
        <w:rPr>
          <w:color w:val="auto"/>
          <w:u w:val="single"/>
        </w:rPr>
      </w:pPr>
      <w:r w:rsidRPr="00A51F34">
        <w:rPr>
          <w:color w:val="auto"/>
          <w:u w:val="single"/>
        </w:rPr>
        <w:t xml:space="preserve">(a) </w:t>
      </w:r>
      <w:r w:rsidR="00276CA0" w:rsidRPr="00A51F34">
        <w:rPr>
          <w:color w:val="auto"/>
          <w:u w:val="single"/>
        </w:rPr>
        <w:t>As used in this article:</w:t>
      </w:r>
    </w:p>
    <w:p w14:paraId="6AD73E8B" w14:textId="37A41B7E" w:rsidR="00276CA0" w:rsidRPr="00A51F34" w:rsidRDefault="0051328E" w:rsidP="0002078B">
      <w:pPr>
        <w:pStyle w:val="SectionBody"/>
        <w:rPr>
          <w:color w:val="auto"/>
          <w:u w:val="single"/>
        </w:rPr>
      </w:pPr>
      <w:r w:rsidRPr="00A51F34">
        <w:rPr>
          <w:color w:val="auto"/>
          <w:u w:val="single"/>
        </w:rPr>
        <w:t>"</w:t>
      </w:r>
      <w:r w:rsidR="00276CA0" w:rsidRPr="00A51F34">
        <w:rPr>
          <w:color w:val="auto"/>
          <w:u w:val="single"/>
        </w:rPr>
        <w:t>Conception</w:t>
      </w:r>
      <w:r w:rsidRPr="00A51F34">
        <w:rPr>
          <w:color w:val="auto"/>
          <w:u w:val="single"/>
        </w:rPr>
        <w:t>"</w:t>
      </w:r>
      <w:r w:rsidR="00276CA0" w:rsidRPr="00A51F34">
        <w:rPr>
          <w:color w:val="auto"/>
          <w:u w:val="single"/>
        </w:rPr>
        <w:t xml:space="preserve"> means fertilization.</w:t>
      </w:r>
    </w:p>
    <w:p w14:paraId="5E874664" w14:textId="5655266F" w:rsidR="00276CA0" w:rsidRPr="00A51F34" w:rsidRDefault="0051328E" w:rsidP="0002078B">
      <w:pPr>
        <w:pStyle w:val="SectionBody"/>
        <w:rPr>
          <w:color w:val="auto"/>
          <w:u w:val="single"/>
        </w:rPr>
      </w:pPr>
      <w:r w:rsidRPr="00A51F34">
        <w:rPr>
          <w:color w:val="auto"/>
          <w:u w:val="single"/>
        </w:rPr>
        <w:t>"</w:t>
      </w:r>
      <w:r w:rsidR="00276CA0" w:rsidRPr="00A51F34">
        <w:rPr>
          <w:color w:val="auto"/>
          <w:u w:val="single"/>
        </w:rPr>
        <w:t>Contraceptive</w:t>
      </w:r>
      <w:r w:rsidRPr="00A51F34">
        <w:rPr>
          <w:color w:val="auto"/>
          <w:u w:val="single"/>
        </w:rPr>
        <w:t>"</w:t>
      </w:r>
      <w:r w:rsidR="00276CA0" w:rsidRPr="00A51F34">
        <w:rPr>
          <w:color w:val="auto"/>
          <w:u w:val="single"/>
        </w:rPr>
        <w:t xml:space="preserve"> means a drug, device, or chemical that prevents conception.</w:t>
      </w:r>
    </w:p>
    <w:p w14:paraId="082C9346" w14:textId="70409121" w:rsidR="0036176C" w:rsidRPr="00A51F34" w:rsidRDefault="0051328E" w:rsidP="0002078B">
      <w:pPr>
        <w:pStyle w:val="SectionBody"/>
        <w:rPr>
          <w:color w:val="auto"/>
          <w:u w:val="single"/>
        </w:rPr>
      </w:pPr>
      <w:r w:rsidRPr="00A51F34">
        <w:rPr>
          <w:color w:val="auto"/>
          <w:u w:val="single"/>
        </w:rPr>
        <w:t>"</w:t>
      </w:r>
      <w:r w:rsidR="0036176C" w:rsidRPr="00A51F34">
        <w:rPr>
          <w:color w:val="auto"/>
          <w:u w:val="single"/>
        </w:rPr>
        <w:t>DNA</w:t>
      </w:r>
      <w:r w:rsidRPr="00A51F34">
        <w:rPr>
          <w:color w:val="auto"/>
          <w:u w:val="single"/>
        </w:rPr>
        <w:t>"</w:t>
      </w:r>
      <w:r w:rsidR="0036176C" w:rsidRPr="00A51F34">
        <w:rPr>
          <w:color w:val="auto"/>
          <w:u w:val="single"/>
        </w:rPr>
        <w:t xml:space="preserve"> means deoxyribonucleic acid.</w:t>
      </w:r>
    </w:p>
    <w:p w14:paraId="06A459C0" w14:textId="4C71546C" w:rsidR="00276CA0" w:rsidRPr="00A51F34" w:rsidRDefault="0051328E" w:rsidP="0002078B">
      <w:pPr>
        <w:pStyle w:val="SectionBody"/>
        <w:rPr>
          <w:color w:val="auto"/>
          <w:u w:val="single"/>
        </w:rPr>
      </w:pPr>
      <w:r w:rsidRPr="00A51F34">
        <w:rPr>
          <w:color w:val="auto"/>
          <w:u w:val="single"/>
        </w:rPr>
        <w:t>"</w:t>
      </w:r>
      <w:r w:rsidR="00276CA0" w:rsidRPr="00A51F34">
        <w:rPr>
          <w:color w:val="auto"/>
          <w:u w:val="single"/>
        </w:rPr>
        <w:t>Fetal heartbeat</w:t>
      </w:r>
      <w:r w:rsidRPr="00A51F34">
        <w:rPr>
          <w:color w:val="auto"/>
          <w:u w:val="single"/>
        </w:rPr>
        <w:t>"</w:t>
      </w:r>
      <w:r w:rsidR="00276CA0" w:rsidRPr="00A51F34">
        <w:rPr>
          <w:color w:val="auto"/>
          <w:u w:val="single"/>
        </w:rPr>
        <w:t xml:space="preserve"> means cardiac activity or the steady and repetitive rhythmic contraction of the fetal heart within the gestational sac.</w:t>
      </w:r>
    </w:p>
    <w:p w14:paraId="6A13D20B" w14:textId="7F2E0DB5" w:rsidR="00276CA0" w:rsidRPr="00A51F34" w:rsidRDefault="0051328E" w:rsidP="0002078B">
      <w:pPr>
        <w:pStyle w:val="SectionBody"/>
        <w:rPr>
          <w:color w:val="auto"/>
          <w:u w:val="single"/>
        </w:rPr>
      </w:pPr>
      <w:r w:rsidRPr="00A51F34">
        <w:rPr>
          <w:color w:val="auto"/>
          <w:u w:val="single"/>
        </w:rPr>
        <w:t>"</w:t>
      </w:r>
      <w:r w:rsidR="00276CA0" w:rsidRPr="00A51F34">
        <w:rPr>
          <w:color w:val="auto"/>
          <w:u w:val="single"/>
        </w:rPr>
        <w:t>Fetus</w:t>
      </w:r>
      <w:r w:rsidRPr="00A51F34">
        <w:rPr>
          <w:color w:val="auto"/>
          <w:u w:val="single"/>
        </w:rPr>
        <w:t>"</w:t>
      </w:r>
      <w:r w:rsidR="00276CA0" w:rsidRPr="00A51F34">
        <w:rPr>
          <w:color w:val="auto"/>
          <w:u w:val="single"/>
        </w:rPr>
        <w:t xml:space="preserve"> means the human offspring developing during pregnancy from the moment of conception and includes the embryonic stage of development.</w:t>
      </w:r>
    </w:p>
    <w:p w14:paraId="18F29A56" w14:textId="37836F79" w:rsidR="0036176C" w:rsidRPr="00A51F34" w:rsidRDefault="0051328E" w:rsidP="0002078B">
      <w:pPr>
        <w:pStyle w:val="SectionBody"/>
        <w:rPr>
          <w:color w:val="auto"/>
          <w:u w:val="single"/>
        </w:rPr>
      </w:pPr>
      <w:r w:rsidRPr="00A51F34">
        <w:rPr>
          <w:color w:val="auto"/>
          <w:u w:val="single"/>
        </w:rPr>
        <w:t>"</w:t>
      </w:r>
      <w:r w:rsidR="0036176C" w:rsidRPr="00A51F34">
        <w:rPr>
          <w:color w:val="auto"/>
          <w:u w:val="single"/>
        </w:rPr>
        <w:t>Gestational age</w:t>
      </w:r>
      <w:r w:rsidRPr="00A51F34">
        <w:rPr>
          <w:color w:val="auto"/>
          <w:u w:val="single"/>
        </w:rPr>
        <w:t>"</w:t>
      </w:r>
      <w:r w:rsidR="0036176C" w:rsidRPr="00A51F34">
        <w:rPr>
          <w:color w:val="auto"/>
          <w:u w:val="single"/>
        </w:rPr>
        <w:t xml:space="preserve"> means the age of an unborn human individual as calculated from the first day of the last menstrual period of a pregnant woman.</w:t>
      </w:r>
    </w:p>
    <w:p w14:paraId="156DF226" w14:textId="7CD870F5" w:rsidR="00276CA0" w:rsidRPr="00A51F34" w:rsidRDefault="0051328E" w:rsidP="0002078B">
      <w:pPr>
        <w:pStyle w:val="SectionBody"/>
        <w:rPr>
          <w:color w:val="auto"/>
          <w:u w:val="single"/>
        </w:rPr>
      </w:pPr>
      <w:r w:rsidRPr="00A51F34">
        <w:rPr>
          <w:color w:val="auto"/>
          <w:u w:val="single"/>
        </w:rPr>
        <w:t>"</w:t>
      </w:r>
      <w:r w:rsidR="00276CA0" w:rsidRPr="00A51F34">
        <w:rPr>
          <w:color w:val="auto"/>
          <w:u w:val="single"/>
        </w:rPr>
        <w:t>Gestational sac</w:t>
      </w:r>
      <w:r w:rsidRPr="00A51F34">
        <w:rPr>
          <w:color w:val="auto"/>
          <w:u w:val="single"/>
        </w:rPr>
        <w:t>"</w:t>
      </w:r>
      <w:r w:rsidR="00276CA0" w:rsidRPr="00A51F34">
        <w:rPr>
          <w:color w:val="auto"/>
          <w:u w:val="single"/>
        </w:rPr>
        <w:t xml:space="preserve"> means the structure that comprises the extraembryonic membranes that envelop the fetus and that is typically visible by ultrasound after the fourth week of pregnancy.</w:t>
      </w:r>
    </w:p>
    <w:p w14:paraId="35EF62D6" w14:textId="068CC37A" w:rsidR="00276CA0" w:rsidRPr="00A51F34" w:rsidRDefault="0051328E" w:rsidP="0002078B">
      <w:pPr>
        <w:pStyle w:val="SectionBody"/>
        <w:rPr>
          <w:color w:val="auto"/>
          <w:u w:val="single"/>
        </w:rPr>
      </w:pPr>
      <w:r w:rsidRPr="00A51F34">
        <w:rPr>
          <w:color w:val="auto"/>
          <w:u w:val="single"/>
        </w:rPr>
        <w:t>"</w:t>
      </w:r>
      <w:r w:rsidR="00276CA0" w:rsidRPr="00A51F34">
        <w:rPr>
          <w:color w:val="auto"/>
          <w:u w:val="single"/>
        </w:rPr>
        <w:t>Intrauterine pregnancy</w:t>
      </w:r>
      <w:r w:rsidRPr="00A51F34">
        <w:rPr>
          <w:color w:val="auto"/>
          <w:u w:val="single"/>
        </w:rPr>
        <w:t>"</w:t>
      </w:r>
      <w:r w:rsidR="00276CA0" w:rsidRPr="00A51F34">
        <w:rPr>
          <w:color w:val="auto"/>
          <w:u w:val="single"/>
        </w:rPr>
        <w:t xml:space="preserve"> means a pregnancy in which the fetus is attached to the placenta within the uterus of the pregnant woman.</w:t>
      </w:r>
    </w:p>
    <w:p w14:paraId="5D4A5B97" w14:textId="49C56E36" w:rsidR="0036176C" w:rsidRPr="00A51F34" w:rsidRDefault="0051328E" w:rsidP="0002078B">
      <w:pPr>
        <w:pStyle w:val="SectionBody"/>
        <w:rPr>
          <w:color w:val="auto"/>
          <w:u w:val="single"/>
        </w:rPr>
      </w:pPr>
      <w:r w:rsidRPr="00A51F34">
        <w:rPr>
          <w:color w:val="auto"/>
          <w:u w:val="single"/>
        </w:rPr>
        <w:t>"</w:t>
      </w:r>
      <w:r w:rsidR="0036176C" w:rsidRPr="00A51F34">
        <w:rPr>
          <w:color w:val="auto"/>
          <w:u w:val="single"/>
        </w:rPr>
        <w:t>Medical emergency</w:t>
      </w:r>
      <w:r w:rsidRPr="00A51F34">
        <w:rPr>
          <w:color w:val="auto"/>
          <w:u w:val="single"/>
        </w:rPr>
        <w:t>"</w:t>
      </w:r>
      <w:r w:rsidR="0036176C" w:rsidRPr="00A51F34">
        <w:rPr>
          <w:color w:val="auto"/>
          <w:u w:val="single"/>
        </w:rPr>
        <w:t xml:space="preserve"> means a condition that in a physician</w:t>
      </w:r>
      <w:r w:rsidR="00D54601" w:rsidRPr="00A51F34">
        <w:rPr>
          <w:color w:val="auto"/>
          <w:u w:val="single"/>
        </w:rPr>
        <w:t>’</w:t>
      </w:r>
      <w:r w:rsidR="0036176C" w:rsidRPr="00A51F34">
        <w:rPr>
          <w:color w:val="auto"/>
          <w:u w:val="single"/>
        </w:rPr>
        <w:t>s good</w:t>
      </w:r>
      <w:r w:rsidR="00904F48" w:rsidRPr="00A51F34">
        <w:rPr>
          <w:color w:val="auto"/>
          <w:u w:val="single"/>
        </w:rPr>
        <w:t>-</w:t>
      </w:r>
      <w:r w:rsidR="0036176C" w:rsidRPr="00A51F34">
        <w:rPr>
          <w:color w:val="auto"/>
          <w:u w:val="single"/>
        </w:rPr>
        <w:t xml:space="preserve">faith medical judgment, </w:t>
      </w:r>
      <w:r w:rsidR="0036176C" w:rsidRPr="00A51F34">
        <w:rPr>
          <w:color w:val="auto"/>
          <w:u w:val="single"/>
        </w:rPr>
        <w:lastRenderedPageBreak/>
        <w:t>based upon the facts known to the physician at that time, so endangers the life of the pregnant woman or poses a serious risk of the substantial and irreversible impairment of a major bodily function of the pregnant woman as to necessitate the immediate performance or inducement of an abortion.</w:t>
      </w:r>
    </w:p>
    <w:p w14:paraId="5599FD91" w14:textId="4DF93B85" w:rsidR="0036176C" w:rsidRPr="00A51F34" w:rsidRDefault="0051328E" w:rsidP="0002078B">
      <w:pPr>
        <w:pStyle w:val="SectionBody"/>
        <w:rPr>
          <w:color w:val="auto"/>
          <w:u w:val="single"/>
        </w:rPr>
      </w:pPr>
      <w:r w:rsidRPr="00A51F34">
        <w:rPr>
          <w:color w:val="auto"/>
          <w:u w:val="single"/>
        </w:rPr>
        <w:t>"</w:t>
      </w:r>
      <w:r w:rsidR="0036176C" w:rsidRPr="00A51F34">
        <w:rPr>
          <w:color w:val="auto"/>
          <w:u w:val="single"/>
        </w:rPr>
        <w:t>Physician</w:t>
      </w:r>
      <w:r w:rsidRPr="00A51F34">
        <w:rPr>
          <w:color w:val="auto"/>
          <w:u w:val="single"/>
        </w:rPr>
        <w:t>"</w:t>
      </w:r>
      <w:r w:rsidR="0036176C" w:rsidRPr="00A51F34">
        <w:rPr>
          <w:color w:val="auto"/>
          <w:u w:val="single"/>
        </w:rPr>
        <w:t xml:space="preserve"> means an individual authorized</w:t>
      </w:r>
      <w:r w:rsidR="00990FF1" w:rsidRPr="00A51F34">
        <w:rPr>
          <w:color w:val="auto"/>
          <w:u w:val="single"/>
        </w:rPr>
        <w:t xml:space="preserve"> pursuant to §30-3-1 </w:t>
      </w:r>
      <w:r w:rsidR="00990FF1" w:rsidRPr="00A51F34">
        <w:rPr>
          <w:i/>
          <w:iCs/>
          <w:color w:val="auto"/>
          <w:u w:val="single"/>
        </w:rPr>
        <w:t>et seq.</w:t>
      </w:r>
      <w:r w:rsidR="00990FF1" w:rsidRPr="00A51F34">
        <w:rPr>
          <w:color w:val="auto"/>
          <w:u w:val="single"/>
        </w:rPr>
        <w:t xml:space="preserve"> of this code </w:t>
      </w:r>
      <w:r w:rsidR="0036176C" w:rsidRPr="00A51F34">
        <w:rPr>
          <w:color w:val="auto"/>
          <w:u w:val="single"/>
        </w:rPr>
        <w:t>to practice medicine and surgery</w:t>
      </w:r>
      <w:r w:rsidR="00BD50CA" w:rsidRPr="00A51F34">
        <w:rPr>
          <w:color w:val="auto"/>
          <w:u w:val="single"/>
        </w:rPr>
        <w:t>,</w:t>
      </w:r>
      <w:r w:rsidR="0036176C" w:rsidRPr="00A51F34">
        <w:rPr>
          <w:color w:val="auto"/>
          <w:u w:val="single"/>
        </w:rPr>
        <w:t xml:space="preserve"> or </w:t>
      </w:r>
      <w:r w:rsidR="00BD50CA" w:rsidRPr="00A51F34">
        <w:rPr>
          <w:color w:val="auto"/>
          <w:u w:val="single"/>
        </w:rPr>
        <w:t xml:space="preserve">an individual authorized pursuant to §30-14-1 </w:t>
      </w:r>
      <w:r w:rsidR="00BD50CA" w:rsidRPr="00A51F34">
        <w:rPr>
          <w:i/>
          <w:iCs/>
          <w:color w:val="auto"/>
          <w:u w:val="single"/>
        </w:rPr>
        <w:t>et seq.</w:t>
      </w:r>
      <w:r w:rsidR="00BD50CA" w:rsidRPr="00A51F34">
        <w:rPr>
          <w:color w:val="auto"/>
          <w:u w:val="single"/>
        </w:rPr>
        <w:t xml:space="preserve"> of this code to practice </w:t>
      </w:r>
      <w:r w:rsidR="0036176C" w:rsidRPr="00A51F34">
        <w:rPr>
          <w:color w:val="auto"/>
          <w:u w:val="single"/>
        </w:rPr>
        <w:t>osteopathic medicine and surgery.</w:t>
      </w:r>
    </w:p>
    <w:p w14:paraId="0FA1890F" w14:textId="0BBD5D36" w:rsidR="0036176C" w:rsidRPr="00A51F34" w:rsidRDefault="0051328E" w:rsidP="0002078B">
      <w:pPr>
        <w:pStyle w:val="SectionBody"/>
        <w:rPr>
          <w:color w:val="auto"/>
          <w:u w:val="single"/>
        </w:rPr>
      </w:pPr>
      <w:r w:rsidRPr="00A51F34">
        <w:rPr>
          <w:color w:val="auto"/>
          <w:u w:val="single"/>
        </w:rPr>
        <w:t>"</w:t>
      </w:r>
      <w:r w:rsidR="0036176C" w:rsidRPr="00A51F34">
        <w:rPr>
          <w:color w:val="auto"/>
          <w:u w:val="single"/>
        </w:rPr>
        <w:t>Pregnancy</w:t>
      </w:r>
      <w:r w:rsidRPr="00A51F34">
        <w:rPr>
          <w:color w:val="auto"/>
          <w:u w:val="single"/>
        </w:rPr>
        <w:t>"</w:t>
      </w:r>
      <w:r w:rsidR="0036176C" w:rsidRPr="00A51F34">
        <w:rPr>
          <w:color w:val="auto"/>
          <w:u w:val="single"/>
        </w:rPr>
        <w:t xml:space="preserve"> means the human female reproductive condition that begins with fertilization, when the woman is carrying the developing human offspring, and that is calculated from the first day of the last menstrual period of the woman.</w:t>
      </w:r>
    </w:p>
    <w:p w14:paraId="4313AEB5" w14:textId="47C1B462" w:rsidR="0036176C" w:rsidRPr="00A51F34" w:rsidRDefault="0051328E" w:rsidP="0002078B">
      <w:pPr>
        <w:pStyle w:val="SectionBody"/>
        <w:rPr>
          <w:color w:val="auto"/>
          <w:u w:val="single"/>
        </w:rPr>
      </w:pPr>
      <w:r w:rsidRPr="00A51F34">
        <w:rPr>
          <w:color w:val="auto"/>
          <w:u w:val="single"/>
        </w:rPr>
        <w:t>"</w:t>
      </w:r>
      <w:r w:rsidR="0036176C" w:rsidRPr="00A51F34">
        <w:rPr>
          <w:color w:val="auto"/>
          <w:u w:val="single"/>
        </w:rPr>
        <w:t>Serious risk of the substantial and irreversible impairment of a major bodily function</w:t>
      </w:r>
      <w:r w:rsidRPr="00A51F34">
        <w:rPr>
          <w:color w:val="auto"/>
          <w:u w:val="single"/>
        </w:rPr>
        <w:t>"</w:t>
      </w:r>
      <w:r w:rsidR="0036176C" w:rsidRPr="00A51F34">
        <w:rPr>
          <w:color w:val="auto"/>
          <w:u w:val="single"/>
        </w:rPr>
        <w:t xml:space="preserve"> </w:t>
      </w:r>
      <w:r w:rsidR="00025159" w:rsidRPr="00A51F34">
        <w:rPr>
          <w:color w:val="auto"/>
          <w:u w:val="single"/>
        </w:rPr>
        <w:t>means any medically diagnosed condition that so complicates the pregnancy of the woman as to directly or indirectly cause the substantial and irreversible impairment of a major bodily function.</w:t>
      </w:r>
    </w:p>
    <w:p w14:paraId="652240AD" w14:textId="63F74513" w:rsidR="0036176C" w:rsidRPr="00A51F34" w:rsidRDefault="0051328E" w:rsidP="0002078B">
      <w:pPr>
        <w:pStyle w:val="SectionBody"/>
        <w:rPr>
          <w:color w:val="auto"/>
          <w:u w:val="single"/>
        </w:rPr>
      </w:pPr>
      <w:r w:rsidRPr="00A51F34">
        <w:rPr>
          <w:color w:val="auto"/>
          <w:u w:val="single"/>
        </w:rPr>
        <w:t>"</w:t>
      </w:r>
      <w:r w:rsidR="0036176C" w:rsidRPr="00A51F34">
        <w:rPr>
          <w:color w:val="auto"/>
          <w:u w:val="single"/>
        </w:rPr>
        <w:t>Spontaneous miscarriage</w:t>
      </w:r>
      <w:r w:rsidRPr="00A51F34">
        <w:rPr>
          <w:color w:val="auto"/>
          <w:u w:val="single"/>
        </w:rPr>
        <w:t>"</w:t>
      </w:r>
      <w:r w:rsidR="0036176C" w:rsidRPr="00A51F34">
        <w:rPr>
          <w:color w:val="auto"/>
          <w:u w:val="single"/>
        </w:rPr>
        <w:t xml:space="preserve"> means the natural or accidental termination of a pregnancy and the expulsion of the fetus, typically caused by genetic defects in the fetus or physical abnormalities in the pregnant woman.</w:t>
      </w:r>
    </w:p>
    <w:p w14:paraId="6E180E67" w14:textId="615B91AF" w:rsidR="0036176C" w:rsidRPr="00A51F34" w:rsidRDefault="0051328E" w:rsidP="0002078B">
      <w:pPr>
        <w:pStyle w:val="SectionBody"/>
        <w:rPr>
          <w:color w:val="auto"/>
          <w:u w:val="single"/>
        </w:rPr>
      </w:pPr>
      <w:r w:rsidRPr="00A51F34">
        <w:rPr>
          <w:color w:val="auto"/>
          <w:u w:val="single"/>
        </w:rPr>
        <w:t>"</w:t>
      </w:r>
      <w:r w:rsidR="0036176C" w:rsidRPr="00A51F34">
        <w:rPr>
          <w:color w:val="auto"/>
          <w:u w:val="single"/>
        </w:rPr>
        <w:t>Standard medical practice</w:t>
      </w:r>
      <w:r w:rsidRPr="00A51F34">
        <w:rPr>
          <w:color w:val="auto"/>
          <w:u w:val="single"/>
        </w:rPr>
        <w:t>"</w:t>
      </w:r>
      <w:r w:rsidR="0036176C" w:rsidRPr="00A51F34">
        <w:rPr>
          <w:color w:val="auto"/>
          <w:u w:val="single"/>
        </w:rPr>
        <w:t xml:space="preserve"> means the degree of skill, care, and diligence that a physician of the same medical specialty would employ in like circumstances.  As applied to the method used to determine the presence of a fetal heartbeat for purposes of</w:t>
      </w:r>
      <w:r w:rsidR="003C384B" w:rsidRPr="00A51F34">
        <w:rPr>
          <w:color w:val="auto"/>
          <w:u w:val="single"/>
        </w:rPr>
        <w:t xml:space="preserve"> this article</w:t>
      </w:r>
      <w:r w:rsidR="0036176C" w:rsidRPr="00A51F34">
        <w:rPr>
          <w:color w:val="auto"/>
          <w:u w:val="single"/>
        </w:rPr>
        <w:t xml:space="preserve">, </w:t>
      </w:r>
      <w:r w:rsidRPr="00A51F34">
        <w:rPr>
          <w:color w:val="auto"/>
          <w:u w:val="single"/>
        </w:rPr>
        <w:t>"</w:t>
      </w:r>
      <w:r w:rsidR="0036176C" w:rsidRPr="00A51F34">
        <w:rPr>
          <w:color w:val="auto"/>
          <w:u w:val="single"/>
        </w:rPr>
        <w:t>standard medical practice</w:t>
      </w:r>
      <w:r w:rsidRPr="00A51F34">
        <w:rPr>
          <w:color w:val="auto"/>
          <w:u w:val="single"/>
        </w:rPr>
        <w:t>"</w:t>
      </w:r>
      <w:r w:rsidR="0036176C" w:rsidRPr="00A51F34">
        <w:rPr>
          <w:color w:val="auto"/>
          <w:u w:val="single"/>
        </w:rPr>
        <w:t xml:space="preserve"> includes employing the appropriate means of detection depending on the estimated gestational age of the fetus and the condition of the woman and her pregnancy.</w:t>
      </w:r>
    </w:p>
    <w:p w14:paraId="51D5EE8C" w14:textId="4B399D28" w:rsidR="0036176C" w:rsidRPr="00A51F34" w:rsidRDefault="0051328E" w:rsidP="0002078B">
      <w:pPr>
        <w:pStyle w:val="SectionBody"/>
        <w:rPr>
          <w:color w:val="auto"/>
          <w:u w:val="single"/>
        </w:rPr>
      </w:pPr>
      <w:r w:rsidRPr="00A51F34">
        <w:rPr>
          <w:color w:val="auto"/>
          <w:u w:val="single"/>
        </w:rPr>
        <w:t>"</w:t>
      </w:r>
      <w:r w:rsidR="0036176C" w:rsidRPr="00A51F34">
        <w:rPr>
          <w:color w:val="auto"/>
          <w:u w:val="single"/>
        </w:rPr>
        <w:t>Unborn human individual</w:t>
      </w:r>
      <w:r w:rsidRPr="00A51F34">
        <w:rPr>
          <w:color w:val="auto"/>
          <w:u w:val="single"/>
        </w:rPr>
        <w:t>"</w:t>
      </w:r>
      <w:r w:rsidR="0036176C" w:rsidRPr="00A51F34">
        <w:rPr>
          <w:color w:val="auto"/>
          <w:u w:val="single"/>
        </w:rPr>
        <w:t xml:space="preserve"> means an individual organism of the species homo sapiens from fertilization until live birth.</w:t>
      </w:r>
    </w:p>
    <w:p w14:paraId="713FF40F" w14:textId="7C68B27E" w:rsidR="00E10E41" w:rsidRPr="00A51F34" w:rsidRDefault="00E10E41" w:rsidP="0002078B">
      <w:pPr>
        <w:pStyle w:val="SectionBody"/>
        <w:rPr>
          <w:color w:val="auto"/>
          <w:u w:val="single"/>
        </w:rPr>
      </w:pPr>
      <w:r w:rsidRPr="00A51F34">
        <w:rPr>
          <w:color w:val="auto"/>
          <w:u w:val="single"/>
        </w:rPr>
        <w:t xml:space="preserve">(b)(1) It is the intent of the </w:t>
      </w:r>
      <w:r w:rsidR="00585049" w:rsidRPr="00A51F34">
        <w:rPr>
          <w:color w:val="auto"/>
          <w:u w:val="single"/>
        </w:rPr>
        <w:t>L</w:t>
      </w:r>
      <w:r w:rsidRPr="00A51F34">
        <w:rPr>
          <w:color w:val="auto"/>
          <w:u w:val="single"/>
        </w:rPr>
        <w:t>egislature that a court judgment or order suspending enforcement of any provision of this act is not to be regarded as tantamount to repeal of that provision.</w:t>
      </w:r>
    </w:p>
    <w:p w14:paraId="3D82C7EE" w14:textId="417612FC" w:rsidR="00E10E41" w:rsidRPr="00A51F34" w:rsidRDefault="00E10E41" w:rsidP="0002078B">
      <w:pPr>
        <w:pStyle w:val="SectionBody"/>
        <w:rPr>
          <w:color w:val="auto"/>
          <w:u w:val="single"/>
        </w:rPr>
      </w:pPr>
      <w:r w:rsidRPr="00A51F34">
        <w:rPr>
          <w:color w:val="auto"/>
          <w:u w:val="single"/>
        </w:rPr>
        <w:lastRenderedPageBreak/>
        <w:t xml:space="preserve">(2) After the issuance of a decision by the </w:t>
      </w:r>
      <w:r w:rsidR="00E72AB8" w:rsidRPr="00A51F34">
        <w:rPr>
          <w:color w:val="auto"/>
          <w:u w:val="single"/>
        </w:rPr>
        <w:t>S</w:t>
      </w:r>
      <w:r w:rsidRPr="00A51F34">
        <w:rPr>
          <w:color w:val="auto"/>
          <w:u w:val="single"/>
        </w:rPr>
        <w:t xml:space="preserve">upreme </w:t>
      </w:r>
      <w:r w:rsidR="00E72AB8" w:rsidRPr="00A51F34">
        <w:rPr>
          <w:color w:val="auto"/>
          <w:u w:val="single"/>
        </w:rPr>
        <w:t>C</w:t>
      </w:r>
      <w:r w:rsidRPr="00A51F34">
        <w:rPr>
          <w:color w:val="auto"/>
          <w:u w:val="single"/>
        </w:rPr>
        <w:t xml:space="preserve">ourt of the United States overruling Roe v. Wade, 410 U.S. 113 (1973), the issuance of any other court order or judgment restoring, expanding, or clarifying the authority of states to prohibit or regulate abortion entirely or in part, or the effective date of an amendment to the Constitution of the United States restoring, expanding, or clarifying the authority of states to prohibit or regulate abortion entirely or in part, the </w:t>
      </w:r>
      <w:r w:rsidR="002972CF" w:rsidRPr="00A51F34">
        <w:rPr>
          <w:color w:val="auto"/>
          <w:u w:val="single"/>
        </w:rPr>
        <w:t>A</w:t>
      </w:r>
      <w:r w:rsidRPr="00A51F34">
        <w:rPr>
          <w:color w:val="auto"/>
          <w:u w:val="single"/>
        </w:rPr>
        <w:t xml:space="preserve">ttorney </w:t>
      </w:r>
      <w:r w:rsidR="002972CF" w:rsidRPr="00A51F34">
        <w:rPr>
          <w:color w:val="auto"/>
          <w:u w:val="single"/>
        </w:rPr>
        <w:t>G</w:t>
      </w:r>
      <w:r w:rsidRPr="00A51F34">
        <w:rPr>
          <w:color w:val="auto"/>
          <w:u w:val="single"/>
        </w:rPr>
        <w:t>eneral may apply to the pertinent state or federal court for either or both of the following:</w:t>
      </w:r>
    </w:p>
    <w:p w14:paraId="5D3CBF44" w14:textId="02C92DFA" w:rsidR="00E10E41" w:rsidRPr="00A51F34" w:rsidRDefault="00E10E41" w:rsidP="0002078B">
      <w:pPr>
        <w:pStyle w:val="SectionBody"/>
        <w:rPr>
          <w:color w:val="auto"/>
          <w:u w:val="single"/>
        </w:rPr>
      </w:pPr>
      <w:r w:rsidRPr="00A51F34">
        <w:rPr>
          <w:color w:val="auto"/>
          <w:u w:val="single"/>
        </w:rPr>
        <w:t xml:space="preserve">(A) A declaration that any one or more sections specified in this </w:t>
      </w:r>
      <w:r w:rsidR="002972CF" w:rsidRPr="00A51F34">
        <w:rPr>
          <w:color w:val="auto"/>
          <w:u w:val="single"/>
        </w:rPr>
        <w:t>article</w:t>
      </w:r>
      <w:r w:rsidRPr="00A51F34">
        <w:rPr>
          <w:color w:val="auto"/>
          <w:u w:val="single"/>
        </w:rPr>
        <w:t xml:space="preserve"> are constitutional</w:t>
      </w:r>
      <w:r w:rsidR="00771070" w:rsidRPr="00A51F34">
        <w:rPr>
          <w:color w:val="auto"/>
          <w:u w:val="single"/>
        </w:rPr>
        <w:t>.</w:t>
      </w:r>
    </w:p>
    <w:p w14:paraId="7E826A51" w14:textId="22AFFA1D" w:rsidR="00E10E41" w:rsidRPr="00A51F34" w:rsidRDefault="00E10E41" w:rsidP="0002078B">
      <w:pPr>
        <w:pStyle w:val="SectionBody"/>
        <w:rPr>
          <w:color w:val="auto"/>
          <w:u w:val="single"/>
        </w:rPr>
      </w:pPr>
      <w:r w:rsidRPr="00A51F34">
        <w:rPr>
          <w:color w:val="auto"/>
          <w:u w:val="single"/>
        </w:rPr>
        <w:t xml:space="preserve">(B) A judgment or order lifting an injunction against the enforcement of any one or more sections of this </w:t>
      </w:r>
      <w:r w:rsidR="002972CF" w:rsidRPr="00A51F34">
        <w:rPr>
          <w:color w:val="auto"/>
          <w:u w:val="single"/>
        </w:rPr>
        <w:t>article</w:t>
      </w:r>
      <w:r w:rsidRPr="00A51F34">
        <w:rPr>
          <w:color w:val="auto"/>
          <w:u w:val="single"/>
        </w:rPr>
        <w:t>.</w:t>
      </w:r>
    </w:p>
    <w:p w14:paraId="6C35A4BA" w14:textId="1937C115" w:rsidR="00E10E41" w:rsidRPr="00A51F34" w:rsidRDefault="00E10E41" w:rsidP="0002078B">
      <w:pPr>
        <w:pStyle w:val="SectionBody"/>
        <w:rPr>
          <w:color w:val="auto"/>
          <w:u w:val="single"/>
        </w:rPr>
      </w:pPr>
      <w:r w:rsidRPr="00A51F34">
        <w:rPr>
          <w:color w:val="auto"/>
          <w:u w:val="single"/>
        </w:rPr>
        <w:t xml:space="preserve">(c) If the </w:t>
      </w:r>
      <w:r w:rsidR="00E72AB8" w:rsidRPr="00A51F34">
        <w:rPr>
          <w:color w:val="auto"/>
          <w:u w:val="single"/>
        </w:rPr>
        <w:t>A</w:t>
      </w:r>
      <w:r w:rsidRPr="00A51F34">
        <w:rPr>
          <w:color w:val="auto"/>
          <w:u w:val="single"/>
        </w:rPr>
        <w:t xml:space="preserve">ttorney </w:t>
      </w:r>
      <w:r w:rsidR="00E72AB8" w:rsidRPr="00A51F34">
        <w:rPr>
          <w:color w:val="auto"/>
          <w:u w:val="single"/>
        </w:rPr>
        <w:t>G</w:t>
      </w:r>
      <w:r w:rsidRPr="00A51F34">
        <w:rPr>
          <w:color w:val="auto"/>
          <w:u w:val="single"/>
        </w:rPr>
        <w:t xml:space="preserve">eneral fails to apply for the relief described in </w:t>
      </w:r>
      <w:r w:rsidR="00FC3868" w:rsidRPr="00A51F34">
        <w:rPr>
          <w:color w:val="auto"/>
          <w:u w:val="single"/>
        </w:rPr>
        <w:t xml:space="preserve">subdivision (2), subsection (b) of this section </w:t>
      </w:r>
      <w:r w:rsidRPr="00A51F34">
        <w:rPr>
          <w:color w:val="auto"/>
          <w:u w:val="single"/>
        </w:rPr>
        <w:t xml:space="preserve">within the </w:t>
      </w:r>
      <w:r w:rsidR="00C24F1B" w:rsidRPr="00A51F34">
        <w:rPr>
          <w:color w:val="auto"/>
          <w:u w:val="single"/>
        </w:rPr>
        <w:t>30-day</w:t>
      </w:r>
      <w:r w:rsidRPr="00A51F34">
        <w:rPr>
          <w:color w:val="auto"/>
          <w:u w:val="single"/>
        </w:rPr>
        <w:t xml:space="preserve"> period after an event described in that section occurs, any county prosecutor may apply to the appropriate state or federal court for such relief.</w:t>
      </w:r>
    </w:p>
    <w:p w14:paraId="5F1250E5" w14:textId="77FA9F31" w:rsidR="00E10E41" w:rsidRPr="00A51F34" w:rsidRDefault="00E10E41" w:rsidP="0002078B">
      <w:pPr>
        <w:pStyle w:val="SectionBody"/>
        <w:rPr>
          <w:color w:val="auto"/>
          <w:u w:val="single"/>
        </w:rPr>
      </w:pPr>
      <w:r w:rsidRPr="00A51F34">
        <w:rPr>
          <w:color w:val="auto"/>
          <w:u w:val="single"/>
        </w:rPr>
        <w:t xml:space="preserve">(d) If any provision of this </w:t>
      </w:r>
      <w:r w:rsidR="00B87B6B" w:rsidRPr="00A51F34">
        <w:rPr>
          <w:color w:val="auto"/>
          <w:u w:val="single"/>
        </w:rPr>
        <w:t>article</w:t>
      </w:r>
      <w:r w:rsidRPr="00A51F34">
        <w:rPr>
          <w:color w:val="auto"/>
          <w:u w:val="single"/>
        </w:rPr>
        <w:t xml:space="preserve"> is held invalid, or if the application of such provision to any person or circumstance is held invalid, the invalidity of that provision does not affect any other provision </w:t>
      </w:r>
      <w:r w:rsidR="00AF3A2B" w:rsidRPr="00A51F34">
        <w:rPr>
          <w:color w:val="auto"/>
          <w:u w:val="single"/>
        </w:rPr>
        <w:t xml:space="preserve">of this article </w:t>
      </w:r>
      <w:r w:rsidR="00FC3868" w:rsidRPr="00A51F34">
        <w:rPr>
          <w:color w:val="auto"/>
          <w:u w:val="single"/>
        </w:rPr>
        <w:t xml:space="preserve">and the other provisions of this article </w:t>
      </w:r>
      <w:r w:rsidRPr="00A51F34">
        <w:rPr>
          <w:color w:val="auto"/>
          <w:u w:val="single"/>
        </w:rPr>
        <w:t xml:space="preserve">that can be given effect without the invalid provision or application, and to this end the provisions of those sections are severable. It is furthermore the intent of the </w:t>
      </w:r>
      <w:r w:rsidR="00FC3868" w:rsidRPr="00A51F34">
        <w:rPr>
          <w:color w:val="auto"/>
          <w:u w:val="single"/>
        </w:rPr>
        <w:t>Legislature</w:t>
      </w:r>
      <w:r w:rsidRPr="00A51F34">
        <w:rPr>
          <w:color w:val="auto"/>
          <w:u w:val="single"/>
        </w:rPr>
        <w:t xml:space="preserve"> that the provisions of this </w:t>
      </w:r>
      <w:r w:rsidR="002972CF" w:rsidRPr="00A51F34">
        <w:rPr>
          <w:color w:val="auto"/>
          <w:u w:val="single"/>
        </w:rPr>
        <w:t>article</w:t>
      </w:r>
      <w:r w:rsidRPr="00A51F34">
        <w:rPr>
          <w:color w:val="auto"/>
          <w:u w:val="single"/>
        </w:rPr>
        <w:t xml:space="preserve"> are not to have the effect of repealing or limiting any other laws of this state, except as specified by this </w:t>
      </w:r>
      <w:r w:rsidR="00B87B6B" w:rsidRPr="00A51F34">
        <w:rPr>
          <w:color w:val="auto"/>
          <w:u w:val="single"/>
        </w:rPr>
        <w:t>article</w:t>
      </w:r>
      <w:r w:rsidRPr="00A51F34">
        <w:rPr>
          <w:color w:val="auto"/>
          <w:u w:val="single"/>
        </w:rPr>
        <w:t>.</w:t>
      </w:r>
    </w:p>
    <w:p w14:paraId="3BAF8D13" w14:textId="348B5FD8" w:rsidR="00276CA0" w:rsidRPr="00A51F34" w:rsidRDefault="00276CA0" w:rsidP="00276CA0">
      <w:pPr>
        <w:pStyle w:val="SectionHeading"/>
        <w:rPr>
          <w:color w:val="auto"/>
          <w:u w:val="single"/>
        </w:rPr>
      </w:pPr>
      <w:r w:rsidRPr="00A51F34">
        <w:rPr>
          <w:color w:val="auto"/>
          <w:u w:val="single"/>
        </w:rPr>
        <w:t>§16-</w:t>
      </w:r>
      <w:r w:rsidR="00C24F1B" w:rsidRPr="00A51F34">
        <w:rPr>
          <w:color w:val="auto"/>
          <w:u w:val="single"/>
        </w:rPr>
        <w:t>2S</w:t>
      </w:r>
      <w:r w:rsidRPr="00A51F34">
        <w:rPr>
          <w:color w:val="auto"/>
          <w:u w:val="single"/>
        </w:rPr>
        <w:t>-2. Legislative findings</w:t>
      </w:r>
      <w:r w:rsidR="00001026" w:rsidRPr="00A51F34">
        <w:rPr>
          <w:color w:val="auto"/>
          <w:u w:val="single"/>
        </w:rPr>
        <w:t>; applicability</w:t>
      </w:r>
      <w:r w:rsidRPr="00A51F34">
        <w:rPr>
          <w:color w:val="auto"/>
          <w:u w:val="single"/>
        </w:rPr>
        <w:t>.</w:t>
      </w:r>
    </w:p>
    <w:p w14:paraId="58C3E9DE" w14:textId="77777777" w:rsidR="00276CA0" w:rsidRPr="00A51F34" w:rsidRDefault="00276CA0" w:rsidP="00276CA0">
      <w:pPr>
        <w:pStyle w:val="SectionBody"/>
        <w:rPr>
          <w:color w:val="auto"/>
          <w:u w:val="single"/>
        </w:rPr>
        <w:sectPr w:rsidR="00276CA0" w:rsidRPr="00A51F34" w:rsidSect="0051328E">
          <w:type w:val="continuous"/>
          <w:pgSz w:w="12240" w:h="15840" w:code="1"/>
          <w:pgMar w:top="1440" w:right="1440" w:bottom="1440" w:left="1440" w:header="720" w:footer="720" w:gutter="0"/>
          <w:lnNumType w:countBy="1" w:restart="newSection"/>
          <w:cols w:space="720"/>
          <w:docGrid w:linePitch="360"/>
        </w:sectPr>
      </w:pPr>
    </w:p>
    <w:p w14:paraId="6EEFCCED" w14:textId="1C0B833E" w:rsidR="00276CA0" w:rsidRPr="00A51F34" w:rsidRDefault="00CC7553" w:rsidP="00276CA0">
      <w:pPr>
        <w:pStyle w:val="SectionBody"/>
        <w:rPr>
          <w:color w:val="auto"/>
          <w:u w:val="single"/>
        </w:rPr>
      </w:pPr>
      <w:r w:rsidRPr="00A51F34">
        <w:rPr>
          <w:color w:val="auto"/>
          <w:u w:val="single"/>
        </w:rPr>
        <w:t xml:space="preserve">(a) </w:t>
      </w:r>
      <w:r w:rsidR="00276CA0" w:rsidRPr="00A51F34">
        <w:rPr>
          <w:color w:val="auto"/>
          <w:u w:val="single"/>
        </w:rPr>
        <w:t>The Legislature hereby finds, according to contemporary medical research, all of the following:</w:t>
      </w:r>
    </w:p>
    <w:p w14:paraId="009593CB" w14:textId="3842991B" w:rsidR="00276CA0" w:rsidRPr="00A51F34" w:rsidRDefault="00276CA0" w:rsidP="00276CA0">
      <w:pPr>
        <w:pStyle w:val="SectionBody"/>
        <w:rPr>
          <w:color w:val="auto"/>
          <w:u w:val="single"/>
        </w:rPr>
      </w:pPr>
      <w:r w:rsidRPr="00A51F34">
        <w:rPr>
          <w:color w:val="auto"/>
          <w:u w:val="single"/>
        </w:rPr>
        <w:t>(1) As many as 30 percent of natural pregnancies end in spontaneous miscarriage.</w:t>
      </w:r>
    </w:p>
    <w:p w14:paraId="0553713F" w14:textId="323BF32D" w:rsidR="00276CA0" w:rsidRPr="00A51F34" w:rsidRDefault="00276CA0" w:rsidP="00276CA0">
      <w:pPr>
        <w:pStyle w:val="SectionBody"/>
        <w:rPr>
          <w:color w:val="auto"/>
          <w:u w:val="single"/>
        </w:rPr>
      </w:pPr>
      <w:r w:rsidRPr="00A51F34">
        <w:rPr>
          <w:color w:val="auto"/>
          <w:u w:val="single"/>
        </w:rPr>
        <w:t>(2) Less than five percent of all natural pregnancies end in spontaneous miscarriage after detection of fetal cardiac activity.</w:t>
      </w:r>
    </w:p>
    <w:p w14:paraId="6D2C2E97" w14:textId="55C90FCE" w:rsidR="00276CA0" w:rsidRPr="00A51F34" w:rsidRDefault="00276CA0" w:rsidP="00276CA0">
      <w:pPr>
        <w:pStyle w:val="SectionBody"/>
        <w:rPr>
          <w:color w:val="auto"/>
          <w:u w:val="single"/>
        </w:rPr>
      </w:pPr>
      <w:r w:rsidRPr="00A51F34">
        <w:rPr>
          <w:color w:val="auto"/>
          <w:u w:val="single"/>
        </w:rPr>
        <w:t>(3) Over 90 percent of in vitro pregnancies survive the first trimester if cardiac activity is detected in the gestational sac.</w:t>
      </w:r>
    </w:p>
    <w:p w14:paraId="53043EBD" w14:textId="4C70E75D" w:rsidR="00276CA0" w:rsidRPr="00A51F34" w:rsidRDefault="00276CA0" w:rsidP="00276CA0">
      <w:pPr>
        <w:pStyle w:val="SectionBody"/>
        <w:rPr>
          <w:color w:val="auto"/>
          <w:u w:val="single"/>
        </w:rPr>
      </w:pPr>
      <w:r w:rsidRPr="00A51F34">
        <w:rPr>
          <w:color w:val="auto"/>
          <w:u w:val="single"/>
        </w:rPr>
        <w:lastRenderedPageBreak/>
        <w:t>(4) Nearly 90 percent of in vitro pregnancies do not survive the first trimester where cardiac activity is not detected in the gestational sac.</w:t>
      </w:r>
    </w:p>
    <w:p w14:paraId="64E7B831" w14:textId="77777777" w:rsidR="00276CA0" w:rsidRPr="00A51F34" w:rsidRDefault="00276CA0" w:rsidP="00276CA0">
      <w:pPr>
        <w:pStyle w:val="SectionBody"/>
        <w:rPr>
          <w:color w:val="auto"/>
          <w:u w:val="single"/>
        </w:rPr>
      </w:pPr>
      <w:r w:rsidRPr="00A51F34">
        <w:rPr>
          <w:color w:val="auto"/>
          <w:u w:val="single"/>
        </w:rPr>
        <w:t>(5) Fetal heartbeat, therefore, has become a key medical predictor that an unborn human individual will reach live birth.</w:t>
      </w:r>
    </w:p>
    <w:p w14:paraId="28922058" w14:textId="77777777" w:rsidR="00276CA0" w:rsidRPr="00A51F34" w:rsidRDefault="00276CA0" w:rsidP="00276CA0">
      <w:pPr>
        <w:pStyle w:val="SectionBody"/>
        <w:rPr>
          <w:color w:val="auto"/>
          <w:u w:val="single"/>
        </w:rPr>
      </w:pPr>
      <w:r w:rsidRPr="00A51F34">
        <w:rPr>
          <w:color w:val="auto"/>
          <w:u w:val="single"/>
        </w:rPr>
        <w:t>(6) Cardiac activity begins at a biologically identifiable moment in time, normally when the fetal heart is formed in the gestational sac.</w:t>
      </w:r>
    </w:p>
    <w:p w14:paraId="08EFA311" w14:textId="60F834DD" w:rsidR="00276CA0" w:rsidRPr="00A51F34" w:rsidRDefault="00276CA0" w:rsidP="00276CA0">
      <w:pPr>
        <w:pStyle w:val="SectionBody"/>
        <w:rPr>
          <w:color w:val="auto"/>
          <w:u w:val="single"/>
        </w:rPr>
      </w:pPr>
      <w:r w:rsidRPr="00A51F34">
        <w:rPr>
          <w:color w:val="auto"/>
          <w:u w:val="single"/>
        </w:rPr>
        <w:t xml:space="preserve">(7) The </w:t>
      </w:r>
      <w:r w:rsidR="00F63CD4" w:rsidRPr="00A51F34">
        <w:rPr>
          <w:color w:val="auto"/>
          <w:u w:val="single"/>
        </w:rPr>
        <w:t>S</w:t>
      </w:r>
      <w:r w:rsidRPr="00A51F34">
        <w:rPr>
          <w:color w:val="auto"/>
          <w:u w:val="single"/>
        </w:rPr>
        <w:t>tate of West Virginia has legitimate interests from the outset of the pregnancy in protecting the health of the woman and the life of an unborn human individual who may be born.</w:t>
      </w:r>
    </w:p>
    <w:p w14:paraId="6C4F8782" w14:textId="77777777" w:rsidR="00276CA0" w:rsidRPr="00A51F34" w:rsidRDefault="00276CA0" w:rsidP="00276CA0">
      <w:pPr>
        <w:pStyle w:val="SectionBody"/>
        <w:rPr>
          <w:color w:val="auto"/>
          <w:u w:val="single"/>
        </w:rPr>
      </w:pPr>
      <w:r w:rsidRPr="00A51F34">
        <w:rPr>
          <w:color w:val="auto"/>
          <w:u w:val="single"/>
        </w:rPr>
        <w:t xml:space="preserve">(8) In order to make an informed choice about whether to continue her pregnancy, the pregnant woman has a legitimate interest in knowing the likelihood of the fetus surviving to full-term birth based upon the presence of cardiac activity. </w:t>
      </w:r>
    </w:p>
    <w:p w14:paraId="35CAC0E3" w14:textId="220604C5" w:rsidR="00B11EC6" w:rsidRPr="00A51F34" w:rsidRDefault="00B11EC6" w:rsidP="00B11EC6">
      <w:pPr>
        <w:pStyle w:val="SectionBody"/>
        <w:rPr>
          <w:color w:val="auto"/>
          <w:u w:val="single"/>
        </w:rPr>
      </w:pPr>
      <w:r w:rsidRPr="00A51F34">
        <w:rPr>
          <w:color w:val="auto"/>
          <w:u w:val="single"/>
        </w:rPr>
        <w:t>(</w:t>
      </w:r>
      <w:r w:rsidR="00CC7553" w:rsidRPr="00A51F34">
        <w:rPr>
          <w:color w:val="auto"/>
          <w:u w:val="single"/>
        </w:rPr>
        <w:t>b</w:t>
      </w:r>
      <w:r w:rsidRPr="00A51F34">
        <w:rPr>
          <w:color w:val="auto"/>
          <w:u w:val="single"/>
        </w:rPr>
        <w:t>) This article applies only to intrauterine pregnancies.</w:t>
      </w:r>
    </w:p>
    <w:p w14:paraId="420E793E" w14:textId="19F137AA" w:rsidR="00B11EC6" w:rsidRPr="00A51F34" w:rsidRDefault="00B11EC6" w:rsidP="00276CA0">
      <w:pPr>
        <w:pStyle w:val="SectionBody"/>
        <w:rPr>
          <w:color w:val="auto"/>
          <w:u w:val="single"/>
        </w:rPr>
        <w:sectPr w:rsidR="00B11EC6" w:rsidRPr="00A51F34" w:rsidSect="0051328E">
          <w:type w:val="continuous"/>
          <w:pgSz w:w="12240" w:h="15840" w:code="1"/>
          <w:pgMar w:top="1440" w:right="1440" w:bottom="1440" w:left="1440" w:header="720" w:footer="720" w:gutter="0"/>
          <w:lnNumType w:countBy="1" w:restart="newSection"/>
          <w:cols w:space="720"/>
          <w:docGrid w:linePitch="360"/>
        </w:sectPr>
      </w:pPr>
    </w:p>
    <w:p w14:paraId="404E1278" w14:textId="2B2B294D" w:rsidR="00276CA0" w:rsidRPr="00A51F34" w:rsidRDefault="00276CA0" w:rsidP="00276CA0">
      <w:pPr>
        <w:pStyle w:val="SectionHeading"/>
        <w:rPr>
          <w:color w:val="auto"/>
          <w:u w:val="single"/>
        </w:rPr>
      </w:pPr>
      <w:r w:rsidRPr="00A51F34">
        <w:rPr>
          <w:color w:val="auto"/>
          <w:u w:val="single"/>
        </w:rPr>
        <w:t>§16-</w:t>
      </w:r>
      <w:r w:rsidR="00C24F1B" w:rsidRPr="00A51F34">
        <w:rPr>
          <w:color w:val="auto"/>
          <w:u w:val="single"/>
        </w:rPr>
        <w:t>2S</w:t>
      </w:r>
      <w:r w:rsidRPr="00A51F34">
        <w:rPr>
          <w:color w:val="auto"/>
          <w:u w:val="single"/>
        </w:rPr>
        <w:t>-3. Intrauterine pregnancies; persons intending to perform an abortion; detectable fetal heartbeat; rulemaking.</w:t>
      </w:r>
    </w:p>
    <w:p w14:paraId="17F511F5" w14:textId="13D9886A" w:rsidR="00276CA0" w:rsidRPr="00A51F34" w:rsidRDefault="00276CA0" w:rsidP="00276CA0">
      <w:pPr>
        <w:pStyle w:val="SectionBody"/>
        <w:rPr>
          <w:color w:val="auto"/>
          <w:u w:val="single"/>
        </w:rPr>
      </w:pPr>
      <w:r w:rsidRPr="00A51F34">
        <w:rPr>
          <w:color w:val="auto"/>
          <w:u w:val="single"/>
        </w:rPr>
        <w:t>(</w:t>
      </w:r>
      <w:r w:rsidR="00B11EC6" w:rsidRPr="00A51F34">
        <w:rPr>
          <w:color w:val="auto"/>
          <w:u w:val="single"/>
        </w:rPr>
        <w:t>a</w:t>
      </w:r>
      <w:r w:rsidRPr="00A51F34">
        <w:rPr>
          <w:color w:val="auto"/>
          <w:u w:val="single"/>
        </w:rPr>
        <w:t>) A person who intends to perform or induce an abortion on a pregnant woman shall determine whether there is a detectable fetal heartbeat of the unborn human individual the pregnant woman is carrying. The method of determining the presence of a fetal heartbeat shall be consistent with the person</w:t>
      </w:r>
      <w:r w:rsidR="00DC444D" w:rsidRPr="00A51F34">
        <w:rPr>
          <w:color w:val="auto"/>
          <w:u w:val="single"/>
        </w:rPr>
        <w:t>’</w:t>
      </w:r>
      <w:r w:rsidRPr="00A51F34">
        <w:rPr>
          <w:color w:val="auto"/>
          <w:u w:val="single"/>
        </w:rPr>
        <w:t>s good faith understanding of standard medical practice, provided that if rules have been adopted under subsection (</w:t>
      </w:r>
      <w:r w:rsidR="00B11EC6" w:rsidRPr="00A51F34">
        <w:rPr>
          <w:color w:val="auto"/>
          <w:u w:val="single"/>
        </w:rPr>
        <w:t>b</w:t>
      </w:r>
      <w:r w:rsidRPr="00A51F34">
        <w:rPr>
          <w:color w:val="auto"/>
          <w:u w:val="single"/>
        </w:rPr>
        <w:t>) of this section, the method chosen shall be one that is consistent with the rules. The person who determines the presence or absence of a fetal heartbeat shall record in the pregnant woman</w:t>
      </w:r>
      <w:r w:rsidR="001246AC" w:rsidRPr="00A51F34">
        <w:rPr>
          <w:color w:val="auto"/>
          <w:u w:val="single"/>
        </w:rPr>
        <w:t>’</w:t>
      </w:r>
      <w:r w:rsidRPr="00A51F34">
        <w:rPr>
          <w:color w:val="auto"/>
          <w:u w:val="single"/>
        </w:rPr>
        <w:t>s medical record the estimated gestational age of the unborn human individual, the method used to test for a fetal heartbeat, the date and time of the test, and the results of the test.</w:t>
      </w:r>
    </w:p>
    <w:p w14:paraId="2FBE8FC3" w14:textId="5C3BB12D" w:rsidR="00276CA0" w:rsidRPr="00A51F34" w:rsidRDefault="00276CA0" w:rsidP="00AE2FB3">
      <w:pPr>
        <w:pStyle w:val="SectionBody"/>
        <w:rPr>
          <w:color w:val="auto"/>
          <w:u w:val="single"/>
        </w:rPr>
      </w:pPr>
      <w:r w:rsidRPr="00A51F34">
        <w:rPr>
          <w:color w:val="auto"/>
          <w:u w:val="single"/>
        </w:rPr>
        <w:t>(</w:t>
      </w:r>
      <w:r w:rsidR="00B11EC6" w:rsidRPr="00A51F34">
        <w:rPr>
          <w:color w:val="auto"/>
          <w:u w:val="single"/>
        </w:rPr>
        <w:t>b</w:t>
      </w:r>
      <w:r w:rsidRPr="00A51F34">
        <w:rPr>
          <w:color w:val="auto"/>
          <w:u w:val="single"/>
        </w:rPr>
        <w:t xml:space="preserve">) The State Director of Health shall propose rules for legislative approval in accordance with §29A-3-1 </w:t>
      </w:r>
      <w:r w:rsidRPr="00A51F34">
        <w:rPr>
          <w:i/>
          <w:color w:val="auto"/>
          <w:u w:val="single"/>
        </w:rPr>
        <w:t>et seq.</w:t>
      </w:r>
      <w:r w:rsidRPr="00A51F34">
        <w:rPr>
          <w:color w:val="auto"/>
          <w:u w:val="single"/>
        </w:rPr>
        <w:t xml:space="preserve"> of this code to implement this section specifying the appropriate methods of performing an examination for the purpose of determining the presence of a fetal heartbeat of </w:t>
      </w:r>
      <w:r w:rsidRPr="00A51F34">
        <w:rPr>
          <w:color w:val="auto"/>
          <w:u w:val="single"/>
        </w:rPr>
        <w:lastRenderedPageBreak/>
        <w:t xml:space="preserve">an unborn individual based on standard medical practice. </w:t>
      </w:r>
    </w:p>
    <w:p w14:paraId="15BFB0B6" w14:textId="47A1A0A0" w:rsidR="00276CA0" w:rsidRPr="00A51F34" w:rsidRDefault="00276CA0" w:rsidP="00276CA0">
      <w:pPr>
        <w:pStyle w:val="SectionHeading"/>
        <w:rPr>
          <w:color w:val="auto"/>
          <w:u w:val="single"/>
        </w:rPr>
      </w:pPr>
      <w:r w:rsidRPr="00A51F34">
        <w:rPr>
          <w:color w:val="auto"/>
          <w:u w:val="single"/>
        </w:rPr>
        <w:t>§16-</w:t>
      </w:r>
      <w:r w:rsidR="00C24F1B" w:rsidRPr="00A51F34">
        <w:rPr>
          <w:color w:val="auto"/>
          <w:u w:val="single"/>
        </w:rPr>
        <w:t>2S</w:t>
      </w:r>
      <w:r w:rsidRPr="00A51F34">
        <w:rPr>
          <w:color w:val="auto"/>
          <w:u w:val="single"/>
        </w:rPr>
        <w:t xml:space="preserve">-4. </w:t>
      </w:r>
      <w:r w:rsidR="00001026" w:rsidRPr="00A51F34">
        <w:rPr>
          <w:color w:val="auto"/>
          <w:u w:val="single"/>
        </w:rPr>
        <w:t>D</w:t>
      </w:r>
      <w:r w:rsidRPr="00A51F34">
        <w:rPr>
          <w:color w:val="auto"/>
          <w:u w:val="single"/>
        </w:rPr>
        <w:t>etectable heartbeat; penalties; exceptions.</w:t>
      </w:r>
    </w:p>
    <w:p w14:paraId="75EB041D" w14:textId="77777777" w:rsidR="00276CA0" w:rsidRPr="00A51F34" w:rsidRDefault="00276CA0" w:rsidP="00276CA0">
      <w:pPr>
        <w:pStyle w:val="SectionBody"/>
        <w:rPr>
          <w:color w:val="auto"/>
          <w:u w:val="single"/>
        </w:rPr>
        <w:sectPr w:rsidR="00276CA0" w:rsidRPr="00A51F34" w:rsidSect="0051328E">
          <w:type w:val="continuous"/>
          <w:pgSz w:w="12240" w:h="15840" w:code="1"/>
          <w:pgMar w:top="1440" w:right="1440" w:bottom="1440" w:left="1440" w:header="720" w:footer="720" w:gutter="0"/>
          <w:lnNumType w:countBy="1" w:restart="newSection"/>
          <w:cols w:space="720"/>
          <w:docGrid w:linePitch="360"/>
        </w:sectPr>
      </w:pPr>
    </w:p>
    <w:p w14:paraId="17819A84" w14:textId="30887425" w:rsidR="00276CA0" w:rsidRPr="00A51F34" w:rsidRDefault="00276CA0" w:rsidP="00276CA0">
      <w:pPr>
        <w:pStyle w:val="SectionBody"/>
        <w:rPr>
          <w:color w:val="auto"/>
          <w:u w:val="single"/>
        </w:rPr>
      </w:pPr>
      <w:r w:rsidRPr="00A51F34">
        <w:rPr>
          <w:color w:val="auto"/>
          <w:u w:val="single"/>
        </w:rPr>
        <w:t>(</w:t>
      </w:r>
      <w:r w:rsidR="00CC7553" w:rsidRPr="00A51F34">
        <w:rPr>
          <w:color w:val="auto"/>
          <w:u w:val="single"/>
        </w:rPr>
        <w:t>a</w:t>
      </w:r>
      <w:r w:rsidRPr="00A51F34">
        <w:rPr>
          <w:color w:val="auto"/>
          <w:u w:val="single"/>
        </w:rPr>
        <w:t>) Except as provided in subsection (</w:t>
      </w:r>
      <w:r w:rsidR="00705300" w:rsidRPr="00A51F34">
        <w:rPr>
          <w:color w:val="auto"/>
          <w:u w:val="single"/>
        </w:rPr>
        <w:t>b</w:t>
      </w:r>
      <w:r w:rsidRPr="00A51F34">
        <w:rPr>
          <w:color w:val="auto"/>
          <w:u w:val="single"/>
        </w:rPr>
        <w:t>) of this section, no person shall knowingly and purposefully perform or induce an abortion on a pregnant woman before determining in accordance with §16-</w:t>
      </w:r>
      <w:r w:rsidR="00C24F1B" w:rsidRPr="00A51F34">
        <w:rPr>
          <w:color w:val="auto"/>
          <w:u w:val="single"/>
        </w:rPr>
        <w:t>2S</w:t>
      </w:r>
      <w:r w:rsidRPr="00A51F34">
        <w:rPr>
          <w:color w:val="auto"/>
          <w:u w:val="single"/>
        </w:rPr>
        <w:t>-3(</w:t>
      </w:r>
      <w:r w:rsidR="00705300" w:rsidRPr="00A51F34">
        <w:rPr>
          <w:color w:val="auto"/>
          <w:u w:val="single"/>
        </w:rPr>
        <w:t>a</w:t>
      </w:r>
      <w:r w:rsidRPr="00A51F34">
        <w:rPr>
          <w:color w:val="auto"/>
          <w:u w:val="single"/>
        </w:rPr>
        <w:t>) of this code whether the unborn human individual the pregnant woman is carrying has a detectable heartbeat.</w:t>
      </w:r>
    </w:p>
    <w:p w14:paraId="60E60710" w14:textId="7362E412" w:rsidR="00CC7553" w:rsidRPr="00A51F34" w:rsidRDefault="00EB3214" w:rsidP="00276CA0">
      <w:pPr>
        <w:pStyle w:val="SectionBody"/>
        <w:rPr>
          <w:color w:val="auto"/>
          <w:u w:val="single"/>
        </w:rPr>
      </w:pPr>
      <w:r w:rsidRPr="00A51F34">
        <w:rPr>
          <w:color w:val="auto"/>
          <w:u w:val="single"/>
        </w:rPr>
        <w:t xml:space="preserve">Whoever violates this </w:t>
      </w:r>
      <w:r w:rsidR="00AF54C8" w:rsidRPr="00A51F34">
        <w:rPr>
          <w:color w:val="auto"/>
          <w:u w:val="single"/>
        </w:rPr>
        <w:t>subsection</w:t>
      </w:r>
      <w:r w:rsidRPr="00A51F34">
        <w:rPr>
          <w:color w:val="auto"/>
          <w:u w:val="single"/>
        </w:rPr>
        <w:t xml:space="preserve"> </w:t>
      </w:r>
      <w:r w:rsidR="000C2116" w:rsidRPr="00A51F34">
        <w:rPr>
          <w:color w:val="auto"/>
          <w:u w:val="single"/>
        </w:rPr>
        <w:t xml:space="preserve">of performing or inducing an abortion before determining whether there is a detectable fetal heartbeat </w:t>
      </w:r>
      <w:r w:rsidRPr="00A51F34">
        <w:rPr>
          <w:color w:val="auto"/>
          <w:u w:val="single"/>
        </w:rPr>
        <w:t>is guilty</w:t>
      </w:r>
      <w:r w:rsidR="000C2116" w:rsidRPr="00A51F34">
        <w:rPr>
          <w:color w:val="auto"/>
          <w:u w:val="single"/>
        </w:rPr>
        <w:t xml:space="preserve"> of </w:t>
      </w:r>
      <w:r w:rsidRPr="00A51F34">
        <w:rPr>
          <w:color w:val="auto"/>
          <w:u w:val="single"/>
        </w:rPr>
        <w:t>a felony</w:t>
      </w:r>
      <w:r w:rsidR="00AF54C8" w:rsidRPr="00A51F34">
        <w:rPr>
          <w:color w:val="auto"/>
          <w:u w:val="single"/>
        </w:rPr>
        <w:t xml:space="preserve"> and, upon conviction, shall be fined not more than $10,000 or confined in a state correctional facility for not less than one year nor more than two years, or both fined and confined.</w:t>
      </w:r>
    </w:p>
    <w:p w14:paraId="73F85DA6" w14:textId="52C729FB" w:rsidR="00276CA0" w:rsidRPr="00A51F34" w:rsidRDefault="00DF2B4C" w:rsidP="00276CA0">
      <w:pPr>
        <w:pStyle w:val="SectionBody"/>
        <w:rPr>
          <w:color w:val="auto"/>
          <w:u w:val="single"/>
        </w:rPr>
      </w:pPr>
      <w:r w:rsidRPr="00A51F34">
        <w:rPr>
          <w:color w:val="auto"/>
          <w:u w:val="single"/>
        </w:rPr>
        <w:t>(</w:t>
      </w:r>
      <w:r w:rsidR="00CC7553" w:rsidRPr="00A51F34">
        <w:rPr>
          <w:color w:val="auto"/>
          <w:u w:val="single"/>
        </w:rPr>
        <w:t>b</w:t>
      </w:r>
      <w:r w:rsidRPr="00A51F34">
        <w:rPr>
          <w:color w:val="auto"/>
          <w:u w:val="single"/>
        </w:rPr>
        <w:t>)</w:t>
      </w:r>
      <w:r w:rsidR="00276CA0" w:rsidRPr="00A51F34">
        <w:rPr>
          <w:color w:val="auto"/>
          <w:u w:val="single"/>
        </w:rPr>
        <w:t xml:space="preserve"> Subsection (</w:t>
      </w:r>
      <w:r w:rsidR="00CC7553" w:rsidRPr="00A51F34">
        <w:rPr>
          <w:color w:val="auto"/>
          <w:u w:val="single"/>
        </w:rPr>
        <w:t>a</w:t>
      </w:r>
      <w:r w:rsidR="00276CA0" w:rsidRPr="00A51F34">
        <w:rPr>
          <w:color w:val="auto"/>
          <w:u w:val="single"/>
        </w:rPr>
        <w:t>) of this section does not apply to a physician who performs or induces the abortion if the physician believes that a medical emergency exists that prevents compliance with that subsection.</w:t>
      </w:r>
    </w:p>
    <w:p w14:paraId="1A2DB174" w14:textId="22F962CA" w:rsidR="00276CA0" w:rsidRPr="00A51F34" w:rsidRDefault="00DF2B4C" w:rsidP="00276CA0">
      <w:pPr>
        <w:pStyle w:val="SectionBody"/>
        <w:rPr>
          <w:color w:val="auto"/>
          <w:u w:val="single"/>
        </w:rPr>
      </w:pPr>
      <w:r w:rsidRPr="00A51F34">
        <w:rPr>
          <w:color w:val="auto"/>
          <w:u w:val="single"/>
        </w:rPr>
        <w:t>(</w:t>
      </w:r>
      <w:r w:rsidR="00AA54F9" w:rsidRPr="00A51F34">
        <w:rPr>
          <w:color w:val="auto"/>
          <w:u w:val="single"/>
        </w:rPr>
        <w:t>c</w:t>
      </w:r>
      <w:r w:rsidRPr="00A51F34">
        <w:rPr>
          <w:color w:val="auto"/>
          <w:u w:val="single"/>
        </w:rPr>
        <w:t>)</w:t>
      </w:r>
      <w:r w:rsidR="00276CA0" w:rsidRPr="00A51F34">
        <w:rPr>
          <w:color w:val="auto"/>
          <w:u w:val="single"/>
        </w:rPr>
        <w:t xml:space="preserve"> A physician who performs or induces an abortion on a pregnant woman based on the exception in subsection (</w:t>
      </w:r>
      <w:r w:rsidR="00AA54F9" w:rsidRPr="00A51F34">
        <w:rPr>
          <w:color w:val="auto"/>
          <w:u w:val="single"/>
        </w:rPr>
        <w:t>b</w:t>
      </w:r>
      <w:r w:rsidR="00276CA0" w:rsidRPr="00A51F34">
        <w:rPr>
          <w:color w:val="auto"/>
          <w:u w:val="single"/>
        </w:rPr>
        <w:t>) of this section shall make written notations in the pregnant woman</w:t>
      </w:r>
      <w:r w:rsidR="004E1BF7" w:rsidRPr="00A51F34">
        <w:rPr>
          <w:color w:val="auto"/>
          <w:u w:val="single"/>
        </w:rPr>
        <w:t>'</w:t>
      </w:r>
      <w:r w:rsidR="00276CA0" w:rsidRPr="00A51F34">
        <w:rPr>
          <w:color w:val="auto"/>
          <w:u w:val="single"/>
        </w:rPr>
        <w:t>s medical records of both of the following:</w:t>
      </w:r>
    </w:p>
    <w:p w14:paraId="65FD6443" w14:textId="061FBD00" w:rsidR="00276CA0" w:rsidRPr="00A51F34" w:rsidRDefault="00276CA0" w:rsidP="00276CA0">
      <w:pPr>
        <w:pStyle w:val="SectionBody"/>
        <w:rPr>
          <w:color w:val="auto"/>
          <w:u w:val="single"/>
        </w:rPr>
      </w:pPr>
      <w:r w:rsidRPr="00A51F34">
        <w:rPr>
          <w:color w:val="auto"/>
          <w:u w:val="single"/>
        </w:rPr>
        <w:t>(1) The physician</w:t>
      </w:r>
      <w:r w:rsidR="004E1BF7" w:rsidRPr="00A51F34">
        <w:rPr>
          <w:color w:val="auto"/>
          <w:u w:val="single"/>
        </w:rPr>
        <w:t>'</w:t>
      </w:r>
      <w:r w:rsidRPr="00A51F34">
        <w:rPr>
          <w:color w:val="auto"/>
          <w:u w:val="single"/>
        </w:rPr>
        <w:t>s belief that a medical emergency necessitating the abortion existed;</w:t>
      </w:r>
      <w:r w:rsidR="00AA54F9" w:rsidRPr="00A51F34">
        <w:rPr>
          <w:color w:val="auto"/>
          <w:u w:val="single"/>
        </w:rPr>
        <w:t xml:space="preserve"> and</w:t>
      </w:r>
    </w:p>
    <w:p w14:paraId="44FC563A" w14:textId="48A681E0" w:rsidR="00276CA0" w:rsidRPr="00A51F34" w:rsidRDefault="00276CA0" w:rsidP="00276CA0">
      <w:pPr>
        <w:pStyle w:val="SectionBody"/>
        <w:rPr>
          <w:color w:val="auto"/>
          <w:u w:val="single"/>
        </w:rPr>
      </w:pPr>
      <w:r w:rsidRPr="00A51F34">
        <w:rPr>
          <w:color w:val="auto"/>
          <w:u w:val="single"/>
        </w:rPr>
        <w:t>(2) The medical condition of the pregnant woman that assertedly prevented compliance with subsection (</w:t>
      </w:r>
      <w:r w:rsidR="00AA54F9" w:rsidRPr="00A51F34">
        <w:rPr>
          <w:color w:val="auto"/>
          <w:u w:val="single"/>
        </w:rPr>
        <w:t>a</w:t>
      </w:r>
      <w:r w:rsidRPr="00A51F34">
        <w:rPr>
          <w:color w:val="auto"/>
          <w:u w:val="single"/>
        </w:rPr>
        <w:t>) of this section.</w:t>
      </w:r>
    </w:p>
    <w:p w14:paraId="1F84BA87" w14:textId="0810950E" w:rsidR="00276CA0" w:rsidRPr="00A51F34" w:rsidRDefault="00276CA0" w:rsidP="00276CA0">
      <w:pPr>
        <w:pStyle w:val="SectionBody"/>
        <w:rPr>
          <w:color w:val="auto"/>
          <w:u w:val="single"/>
        </w:rPr>
      </w:pPr>
      <w:r w:rsidRPr="00A51F34">
        <w:rPr>
          <w:color w:val="auto"/>
          <w:u w:val="single"/>
        </w:rPr>
        <w:t>For at least seven years from the date the notations are made, the physician shall maintain in the physician</w:t>
      </w:r>
      <w:r w:rsidR="004E1BF7" w:rsidRPr="00A51F34">
        <w:rPr>
          <w:color w:val="auto"/>
          <w:u w:val="single"/>
        </w:rPr>
        <w:t>'</w:t>
      </w:r>
      <w:r w:rsidRPr="00A51F34">
        <w:rPr>
          <w:color w:val="auto"/>
          <w:u w:val="single"/>
        </w:rPr>
        <w:t>s own records a copy of the notations.</w:t>
      </w:r>
    </w:p>
    <w:p w14:paraId="41F47D26" w14:textId="07654891" w:rsidR="00276CA0" w:rsidRPr="00A51F34" w:rsidRDefault="00DF2B4C" w:rsidP="00276CA0">
      <w:pPr>
        <w:pStyle w:val="SectionBody"/>
        <w:rPr>
          <w:color w:val="auto"/>
          <w:u w:val="single"/>
        </w:rPr>
      </w:pPr>
      <w:r w:rsidRPr="00A51F34">
        <w:rPr>
          <w:color w:val="auto"/>
          <w:u w:val="single"/>
        </w:rPr>
        <w:t>(</w:t>
      </w:r>
      <w:r w:rsidR="00AA54F9" w:rsidRPr="00A51F34">
        <w:rPr>
          <w:color w:val="auto"/>
          <w:u w:val="single"/>
        </w:rPr>
        <w:t>d</w:t>
      </w:r>
      <w:r w:rsidRPr="00A51F34">
        <w:rPr>
          <w:color w:val="auto"/>
          <w:u w:val="single"/>
        </w:rPr>
        <w:t>)</w:t>
      </w:r>
      <w:r w:rsidR="00276CA0" w:rsidRPr="00A51F34">
        <w:rPr>
          <w:color w:val="auto"/>
          <w:u w:val="single"/>
        </w:rPr>
        <w:t xml:space="preserve"> A person is not in violation of subsection (</w:t>
      </w:r>
      <w:r w:rsidR="00AA54F9" w:rsidRPr="00A51F34">
        <w:rPr>
          <w:color w:val="auto"/>
          <w:u w:val="single"/>
        </w:rPr>
        <w:t>a</w:t>
      </w:r>
      <w:r w:rsidR="00276CA0" w:rsidRPr="00A51F34">
        <w:rPr>
          <w:color w:val="auto"/>
          <w:u w:val="single"/>
        </w:rPr>
        <w:t>) of this section if the person acts in accordance with §16-</w:t>
      </w:r>
      <w:r w:rsidR="00C24F1B" w:rsidRPr="00A51F34">
        <w:rPr>
          <w:color w:val="auto"/>
          <w:u w:val="single"/>
        </w:rPr>
        <w:t>2S</w:t>
      </w:r>
      <w:r w:rsidR="00276CA0" w:rsidRPr="00A51F34">
        <w:rPr>
          <w:color w:val="auto"/>
          <w:u w:val="single"/>
        </w:rPr>
        <w:t>-3(</w:t>
      </w:r>
      <w:r w:rsidR="00AA54F9" w:rsidRPr="00A51F34">
        <w:rPr>
          <w:color w:val="auto"/>
          <w:u w:val="single"/>
        </w:rPr>
        <w:t>a</w:t>
      </w:r>
      <w:r w:rsidR="00276CA0" w:rsidRPr="00A51F34">
        <w:rPr>
          <w:color w:val="auto"/>
          <w:u w:val="single"/>
        </w:rPr>
        <w:t>) of this code and the method used to determine the presence of a fetal heartbeat does not reveal a fetal heartbeat.</w:t>
      </w:r>
    </w:p>
    <w:p w14:paraId="5B71E5CE" w14:textId="77777777" w:rsidR="00276CA0" w:rsidRPr="00A51F34" w:rsidRDefault="00276CA0" w:rsidP="00276CA0">
      <w:pPr>
        <w:pStyle w:val="SectionBody"/>
        <w:rPr>
          <w:color w:val="auto"/>
          <w:u w:val="single"/>
        </w:rPr>
        <w:sectPr w:rsidR="00276CA0" w:rsidRPr="00A51F34" w:rsidSect="0051328E">
          <w:type w:val="continuous"/>
          <w:pgSz w:w="12240" w:h="15840" w:code="1"/>
          <w:pgMar w:top="1440" w:right="1440" w:bottom="1440" w:left="1440" w:header="720" w:footer="720" w:gutter="0"/>
          <w:lnNumType w:countBy="1" w:restart="newSection"/>
          <w:cols w:space="720"/>
          <w:titlePg/>
          <w:docGrid w:linePitch="360"/>
        </w:sectPr>
      </w:pPr>
    </w:p>
    <w:p w14:paraId="3B8A0938" w14:textId="275FC34C" w:rsidR="00276CA0" w:rsidRPr="00A51F34" w:rsidRDefault="00276CA0" w:rsidP="00276CA0">
      <w:pPr>
        <w:pStyle w:val="SectionHeading"/>
        <w:rPr>
          <w:color w:val="auto"/>
          <w:u w:val="single"/>
        </w:rPr>
      </w:pPr>
      <w:r w:rsidRPr="00A51F34">
        <w:rPr>
          <w:color w:val="auto"/>
          <w:u w:val="single"/>
        </w:rPr>
        <w:t>§16-</w:t>
      </w:r>
      <w:r w:rsidR="00C24F1B" w:rsidRPr="00A51F34">
        <w:rPr>
          <w:color w:val="auto"/>
          <w:u w:val="single"/>
        </w:rPr>
        <w:t>2S</w:t>
      </w:r>
      <w:r w:rsidRPr="00A51F34">
        <w:rPr>
          <w:color w:val="auto"/>
          <w:u w:val="single"/>
        </w:rPr>
        <w:t xml:space="preserve">-5.  </w:t>
      </w:r>
      <w:r w:rsidR="00001026" w:rsidRPr="00A51F34">
        <w:rPr>
          <w:color w:val="auto"/>
          <w:u w:val="single"/>
        </w:rPr>
        <w:t>H</w:t>
      </w:r>
      <w:r w:rsidRPr="00A51F34">
        <w:rPr>
          <w:color w:val="auto"/>
          <w:u w:val="single"/>
        </w:rPr>
        <w:t>eartbeat; notification; acknowledgment; penalties.</w:t>
      </w:r>
    </w:p>
    <w:p w14:paraId="7980E2AC" w14:textId="4FD59962" w:rsidR="00276CA0" w:rsidRPr="00A51F34" w:rsidRDefault="00276CA0" w:rsidP="00276CA0">
      <w:pPr>
        <w:pStyle w:val="SectionBody"/>
        <w:rPr>
          <w:color w:val="auto"/>
          <w:u w:val="single"/>
        </w:rPr>
      </w:pPr>
      <w:r w:rsidRPr="00A51F34">
        <w:rPr>
          <w:color w:val="auto"/>
          <w:u w:val="single"/>
        </w:rPr>
        <w:lastRenderedPageBreak/>
        <w:t>(</w:t>
      </w:r>
      <w:r w:rsidR="00A13A66" w:rsidRPr="00A51F34">
        <w:rPr>
          <w:color w:val="auto"/>
          <w:u w:val="single"/>
        </w:rPr>
        <w:t>a</w:t>
      </w:r>
      <w:r w:rsidRPr="00A51F34">
        <w:rPr>
          <w:color w:val="auto"/>
          <w:u w:val="single"/>
        </w:rPr>
        <w:t>) If a person who intends to perform or induce an abortion on a pregnant woman has determined, under §16-</w:t>
      </w:r>
      <w:r w:rsidR="00C24F1B" w:rsidRPr="00A51F34">
        <w:rPr>
          <w:color w:val="auto"/>
          <w:u w:val="single"/>
        </w:rPr>
        <w:t>2S</w:t>
      </w:r>
      <w:r w:rsidRPr="00A51F34">
        <w:rPr>
          <w:color w:val="auto"/>
          <w:u w:val="single"/>
        </w:rPr>
        <w:t>-3 of this code, that the unborn human individual the pregnant woman is carrying has a detectable heartbeat, the person shall not, except as provided in subsection (</w:t>
      </w:r>
      <w:r w:rsidR="00771070" w:rsidRPr="00A51F34">
        <w:rPr>
          <w:color w:val="auto"/>
          <w:u w:val="single"/>
        </w:rPr>
        <w:t>b</w:t>
      </w:r>
      <w:r w:rsidRPr="00A51F34">
        <w:rPr>
          <w:color w:val="auto"/>
          <w:u w:val="single"/>
        </w:rPr>
        <w:t>) of this section, perform or induce the abortion until all of the following requirements have been met and at least 24 hours have elapsed after the last of the</w:t>
      </w:r>
      <w:r w:rsidR="007E2C61" w:rsidRPr="00A51F34">
        <w:rPr>
          <w:color w:val="auto"/>
          <w:u w:val="single"/>
        </w:rPr>
        <w:t>se</w:t>
      </w:r>
      <w:r w:rsidRPr="00A51F34">
        <w:rPr>
          <w:color w:val="auto"/>
          <w:u w:val="single"/>
        </w:rPr>
        <w:t xml:space="preserve"> requirements is met:</w:t>
      </w:r>
    </w:p>
    <w:p w14:paraId="6084D958" w14:textId="77777777" w:rsidR="00276CA0" w:rsidRPr="00A51F34" w:rsidRDefault="00276CA0" w:rsidP="00276CA0">
      <w:pPr>
        <w:pStyle w:val="SectionBody"/>
        <w:rPr>
          <w:color w:val="auto"/>
          <w:u w:val="single"/>
        </w:rPr>
      </w:pPr>
      <w:r w:rsidRPr="00A51F34">
        <w:rPr>
          <w:color w:val="auto"/>
          <w:u w:val="single"/>
        </w:rPr>
        <w:t>(1) The person intending to perform or induce the abortion shall inform the pregnant woman in writing that the unborn human individual the pregnant woman is carrying has a fetal heartbeat.</w:t>
      </w:r>
    </w:p>
    <w:p w14:paraId="6392DE5B" w14:textId="259DB51B" w:rsidR="00276CA0" w:rsidRPr="00A51F34" w:rsidRDefault="00276CA0" w:rsidP="00276CA0">
      <w:pPr>
        <w:pStyle w:val="SectionBody"/>
        <w:rPr>
          <w:color w:val="auto"/>
          <w:u w:val="single"/>
        </w:rPr>
      </w:pPr>
      <w:r w:rsidRPr="00A51F34">
        <w:rPr>
          <w:color w:val="auto"/>
          <w:u w:val="single"/>
        </w:rPr>
        <w:t>(2) The person intending to perform or induce the abortion shall inform the pregnant woman, to the best of the person</w:t>
      </w:r>
      <w:r w:rsidR="004E1BF7" w:rsidRPr="00A51F34">
        <w:rPr>
          <w:color w:val="auto"/>
          <w:u w:val="single"/>
        </w:rPr>
        <w:t>'</w:t>
      </w:r>
      <w:r w:rsidRPr="00A51F34">
        <w:rPr>
          <w:color w:val="auto"/>
          <w:u w:val="single"/>
        </w:rPr>
        <w:t>s knowledge, of the statistical probability of bringing the unborn human individual possessing a detectable fetal heartbeat to term based on the gestational age of the unborn human individual the pregnant woman is carrying or, if the State Director of Health has specified statistical probability information pursuant to rules adopted under subsection (</w:t>
      </w:r>
      <w:r w:rsidR="00705300" w:rsidRPr="00A51F34">
        <w:rPr>
          <w:color w:val="auto"/>
          <w:u w:val="single"/>
        </w:rPr>
        <w:t>c</w:t>
      </w:r>
      <w:r w:rsidRPr="00A51F34">
        <w:rPr>
          <w:color w:val="auto"/>
          <w:u w:val="single"/>
        </w:rPr>
        <w:t>) of this section, shall provide to the pregnant woman that information.</w:t>
      </w:r>
    </w:p>
    <w:p w14:paraId="14693DA6" w14:textId="1FA2577A" w:rsidR="00276CA0" w:rsidRPr="00A51F34" w:rsidRDefault="00276CA0" w:rsidP="00276CA0">
      <w:pPr>
        <w:pStyle w:val="SectionBody"/>
        <w:rPr>
          <w:color w:val="auto"/>
          <w:u w:val="single"/>
        </w:rPr>
      </w:pPr>
      <w:r w:rsidRPr="00A51F34">
        <w:rPr>
          <w:color w:val="auto"/>
          <w:u w:val="single"/>
        </w:rPr>
        <w:t xml:space="preserve">(3) The pregnant woman shall sign a form acknowledging that </w:t>
      </w:r>
      <w:r w:rsidR="008646D6" w:rsidRPr="00A51F34">
        <w:rPr>
          <w:color w:val="auto"/>
          <w:u w:val="single"/>
        </w:rPr>
        <w:t>s</w:t>
      </w:r>
      <w:r w:rsidRPr="00A51F34">
        <w:rPr>
          <w:color w:val="auto"/>
          <w:u w:val="single"/>
        </w:rPr>
        <w:t>he has received information from the person intending to perform or induce the abortion that the unborn human individual the pregnant woman is carrying has a fetal heartbeat and that the pregnant woman is aware of the statistical probability of bringing the unborn human individual the pregnant woman is carrying to term.</w:t>
      </w:r>
    </w:p>
    <w:p w14:paraId="246ED50F" w14:textId="3EE44421" w:rsidR="00276CA0" w:rsidRPr="00A51F34" w:rsidRDefault="00276CA0" w:rsidP="00276CA0">
      <w:pPr>
        <w:pStyle w:val="SectionBody"/>
        <w:rPr>
          <w:color w:val="auto"/>
          <w:u w:val="single"/>
        </w:rPr>
      </w:pPr>
      <w:r w:rsidRPr="00A51F34">
        <w:rPr>
          <w:color w:val="auto"/>
          <w:u w:val="single"/>
        </w:rPr>
        <w:t>(</w:t>
      </w:r>
      <w:r w:rsidR="00A13A66" w:rsidRPr="00A51F34">
        <w:rPr>
          <w:color w:val="auto"/>
          <w:u w:val="single"/>
        </w:rPr>
        <w:t>b</w:t>
      </w:r>
      <w:r w:rsidRPr="00A51F34">
        <w:rPr>
          <w:color w:val="auto"/>
          <w:u w:val="single"/>
        </w:rPr>
        <w:t>) Subsection (</w:t>
      </w:r>
      <w:r w:rsidR="00A13A66" w:rsidRPr="00A51F34">
        <w:rPr>
          <w:color w:val="auto"/>
          <w:u w:val="single"/>
        </w:rPr>
        <w:t>a</w:t>
      </w:r>
      <w:r w:rsidRPr="00A51F34">
        <w:rPr>
          <w:color w:val="auto"/>
          <w:u w:val="single"/>
        </w:rPr>
        <w:t>) of this section does not apply if the person who intends to perform or induce the abortion believes that a medical emergency exists that prevents compliance with that subsection.</w:t>
      </w:r>
    </w:p>
    <w:p w14:paraId="4AF06C6D" w14:textId="4B789253" w:rsidR="00276CA0" w:rsidRPr="00A51F34" w:rsidRDefault="00276CA0" w:rsidP="00276CA0">
      <w:pPr>
        <w:pStyle w:val="SectionBody"/>
        <w:rPr>
          <w:color w:val="auto"/>
          <w:u w:val="single"/>
        </w:rPr>
      </w:pPr>
      <w:r w:rsidRPr="00A51F34">
        <w:rPr>
          <w:color w:val="auto"/>
          <w:u w:val="single"/>
        </w:rPr>
        <w:t>(</w:t>
      </w:r>
      <w:r w:rsidR="00336465" w:rsidRPr="00A51F34">
        <w:rPr>
          <w:color w:val="auto"/>
          <w:u w:val="single"/>
        </w:rPr>
        <w:t>c</w:t>
      </w:r>
      <w:r w:rsidRPr="00A51F34">
        <w:rPr>
          <w:color w:val="auto"/>
          <w:u w:val="single"/>
        </w:rPr>
        <w:t xml:space="preserve">) The State Director of Health may propose rules for legislative approval in accordance with §29A-3-1 </w:t>
      </w:r>
      <w:r w:rsidRPr="00A51F34">
        <w:rPr>
          <w:i/>
          <w:color w:val="auto"/>
          <w:u w:val="single"/>
        </w:rPr>
        <w:t>et seq.</w:t>
      </w:r>
      <w:r w:rsidRPr="00A51F34">
        <w:rPr>
          <w:color w:val="auto"/>
          <w:u w:val="single"/>
        </w:rPr>
        <w:t xml:space="preserve"> of this code that specify information regarding the statistical probability of bringing an unborn human individual possessing a detectable heartbeat to term based on the gestational age of the unborn human individual. </w:t>
      </w:r>
    </w:p>
    <w:p w14:paraId="047C727C" w14:textId="4F59AC28" w:rsidR="00276CA0" w:rsidRPr="00A51F34" w:rsidRDefault="00276CA0" w:rsidP="00276CA0">
      <w:pPr>
        <w:pStyle w:val="SectionBody"/>
        <w:rPr>
          <w:color w:val="auto"/>
          <w:u w:val="single"/>
        </w:rPr>
      </w:pPr>
      <w:r w:rsidRPr="00A51F34">
        <w:rPr>
          <w:color w:val="auto"/>
          <w:u w:val="single"/>
        </w:rPr>
        <w:lastRenderedPageBreak/>
        <w:t>(</w:t>
      </w:r>
      <w:r w:rsidR="00336465" w:rsidRPr="00A51F34">
        <w:rPr>
          <w:color w:val="auto"/>
          <w:u w:val="single"/>
        </w:rPr>
        <w:t>d</w:t>
      </w:r>
      <w:r w:rsidRPr="00A51F34">
        <w:rPr>
          <w:color w:val="auto"/>
          <w:u w:val="single"/>
        </w:rPr>
        <w:t>) This section does not have the effect of repealing or limiting any other provision of this code relating to informed consent for an abortion.</w:t>
      </w:r>
    </w:p>
    <w:p w14:paraId="23E047DA" w14:textId="40BDE6B3" w:rsidR="00276CA0" w:rsidRPr="00A51F34" w:rsidRDefault="00276CA0" w:rsidP="00276CA0">
      <w:pPr>
        <w:pStyle w:val="SectionHeading"/>
        <w:rPr>
          <w:color w:val="auto"/>
          <w:u w:val="single"/>
        </w:rPr>
      </w:pPr>
      <w:r w:rsidRPr="00A51F34">
        <w:rPr>
          <w:color w:val="auto"/>
          <w:u w:val="single"/>
        </w:rPr>
        <w:t>§16-</w:t>
      </w:r>
      <w:r w:rsidR="00C24F1B" w:rsidRPr="00A51F34">
        <w:rPr>
          <w:color w:val="auto"/>
          <w:u w:val="single"/>
        </w:rPr>
        <w:t>2S</w:t>
      </w:r>
      <w:r w:rsidRPr="00A51F34">
        <w:rPr>
          <w:color w:val="auto"/>
          <w:u w:val="single"/>
        </w:rPr>
        <w:t xml:space="preserve">-6.  </w:t>
      </w:r>
      <w:r w:rsidR="00001026" w:rsidRPr="00A51F34">
        <w:rPr>
          <w:color w:val="auto"/>
          <w:u w:val="single"/>
        </w:rPr>
        <w:t xml:space="preserve">Abortion </w:t>
      </w:r>
      <w:r w:rsidRPr="00A51F34">
        <w:rPr>
          <w:color w:val="auto"/>
          <w:u w:val="single"/>
        </w:rPr>
        <w:t>prohibition; documentation; penalties; exceptions.</w:t>
      </w:r>
    </w:p>
    <w:p w14:paraId="6E3129D2" w14:textId="77777777" w:rsidR="00276CA0" w:rsidRPr="00A51F34" w:rsidRDefault="00276CA0" w:rsidP="00276CA0">
      <w:pPr>
        <w:pStyle w:val="SectionBody"/>
        <w:rPr>
          <w:color w:val="auto"/>
          <w:u w:val="single"/>
        </w:rPr>
        <w:sectPr w:rsidR="00276CA0" w:rsidRPr="00A51F34" w:rsidSect="0051328E">
          <w:type w:val="continuous"/>
          <w:pgSz w:w="12240" w:h="15840" w:code="1"/>
          <w:pgMar w:top="1440" w:right="1440" w:bottom="1440" w:left="1440" w:header="720" w:footer="720" w:gutter="0"/>
          <w:lnNumType w:countBy="1" w:restart="newSection"/>
          <w:cols w:space="720"/>
          <w:docGrid w:linePitch="360"/>
        </w:sectPr>
      </w:pPr>
    </w:p>
    <w:p w14:paraId="761314B3" w14:textId="7D4B3DAD" w:rsidR="00276CA0" w:rsidRPr="00A51F34" w:rsidRDefault="00276CA0" w:rsidP="00276CA0">
      <w:pPr>
        <w:pStyle w:val="SectionBody"/>
        <w:rPr>
          <w:color w:val="auto"/>
          <w:u w:val="single"/>
        </w:rPr>
      </w:pPr>
      <w:r w:rsidRPr="00A51F34">
        <w:rPr>
          <w:color w:val="auto"/>
          <w:u w:val="single"/>
        </w:rPr>
        <w:t>(</w:t>
      </w:r>
      <w:r w:rsidR="00734F8F" w:rsidRPr="00A51F34">
        <w:rPr>
          <w:color w:val="auto"/>
          <w:u w:val="single"/>
        </w:rPr>
        <w:t>a</w:t>
      </w:r>
      <w:r w:rsidRPr="00A51F34">
        <w:rPr>
          <w:color w:val="auto"/>
          <w:u w:val="single"/>
        </w:rPr>
        <w:t>) Except as provided in subsection (</w:t>
      </w:r>
      <w:r w:rsidR="00734F8F" w:rsidRPr="00A51F34">
        <w:rPr>
          <w:color w:val="auto"/>
          <w:u w:val="single"/>
        </w:rPr>
        <w:t>b</w:t>
      </w:r>
      <w:r w:rsidRPr="00A51F34">
        <w:rPr>
          <w:color w:val="auto"/>
          <w:u w:val="single"/>
        </w:rPr>
        <w:t>) of this section, no person shall knowingly and purposefully perform or induce an abortion on a pregnant woman with the specific intent of causing or abetting the termination of the life of the unborn human individual the pregnant woman is carrying and whose fetal heartbeat has been detected in accordance with §16-</w:t>
      </w:r>
      <w:r w:rsidR="00C24F1B" w:rsidRPr="00A51F34">
        <w:rPr>
          <w:color w:val="auto"/>
          <w:u w:val="single"/>
        </w:rPr>
        <w:t>2S</w:t>
      </w:r>
      <w:r w:rsidR="00043C25" w:rsidRPr="00A51F34">
        <w:rPr>
          <w:color w:val="auto"/>
          <w:u w:val="single"/>
        </w:rPr>
        <w:t>-</w:t>
      </w:r>
      <w:r w:rsidRPr="00A51F34">
        <w:rPr>
          <w:color w:val="auto"/>
          <w:u w:val="single"/>
        </w:rPr>
        <w:t>3(</w:t>
      </w:r>
      <w:r w:rsidR="00705300" w:rsidRPr="00A51F34">
        <w:rPr>
          <w:color w:val="auto"/>
          <w:u w:val="single"/>
        </w:rPr>
        <w:t>a</w:t>
      </w:r>
      <w:r w:rsidRPr="00A51F34">
        <w:rPr>
          <w:color w:val="auto"/>
          <w:u w:val="single"/>
        </w:rPr>
        <w:t xml:space="preserve">) of this code. </w:t>
      </w:r>
    </w:p>
    <w:p w14:paraId="4E5633F1" w14:textId="77777777" w:rsidR="000C2116" w:rsidRPr="00A51F34" w:rsidRDefault="000C2116" w:rsidP="000C2116">
      <w:pPr>
        <w:pStyle w:val="SectionBody"/>
        <w:rPr>
          <w:color w:val="auto"/>
          <w:u w:val="single"/>
        </w:rPr>
      </w:pPr>
      <w:r w:rsidRPr="00A51F34">
        <w:rPr>
          <w:color w:val="auto"/>
          <w:u w:val="single"/>
        </w:rPr>
        <w:t>Whoever violates this subsection of performing or inducing an abortion before determining whether there is a detectable fetal heartbeat is guilty of a felony and, upon conviction, shall be fined not more than $10,000 or confined in a state correctional facility for not less than one year nor more than two years, or both fined and confined.</w:t>
      </w:r>
    </w:p>
    <w:p w14:paraId="550E0C70" w14:textId="31E33A9E" w:rsidR="00276CA0" w:rsidRPr="00A51F34" w:rsidRDefault="00276CA0" w:rsidP="000C2116">
      <w:pPr>
        <w:pStyle w:val="SectionBody"/>
        <w:rPr>
          <w:color w:val="auto"/>
          <w:u w:val="single"/>
        </w:rPr>
      </w:pPr>
      <w:r w:rsidRPr="00A51F34">
        <w:rPr>
          <w:color w:val="auto"/>
          <w:u w:val="single"/>
        </w:rPr>
        <w:t>(</w:t>
      </w:r>
      <w:r w:rsidR="00401896" w:rsidRPr="00A51F34">
        <w:rPr>
          <w:color w:val="auto"/>
          <w:u w:val="single"/>
        </w:rPr>
        <w:t>b</w:t>
      </w:r>
      <w:r w:rsidRPr="00A51F34">
        <w:rPr>
          <w:color w:val="auto"/>
          <w:u w:val="single"/>
        </w:rPr>
        <w:t>) Subsection (</w:t>
      </w:r>
      <w:r w:rsidR="00401896" w:rsidRPr="00A51F34">
        <w:rPr>
          <w:color w:val="auto"/>
          <w:u w:val="single"/>
        </w:rPr>
        <w:t>a</w:t>
      </w:r>
      <w:r w:rsidRPr="00A51F34">
        <w:rPr>
          <w:color w:val="auto"/>
          <w:u w:val="single"/>
        </w:rPr>
        <w:t>) of this section does not apply to a physician who performs a medical procedure that, in the physician</w:t>
      </w:r>
      <w:r w:rsidR="004E1BF7" w:rsidRPr="00A51F34">
        <w:rPr>
          <w:color w:val="auto"/>
          <w:u w:val="single"/>
        </w:rPr>
        <w:t>'</w:t>
      </w:r>
      <w:r w:rsidRPr="00A51F34">
        <w:rPr>
          <w:color w:val="auto"/>
          <w:u w:val="single"/>
        </w:rPr>
        <w:t>s reasonable medical judgment, is designed or intended to prevent the death of the pregnant woman or to prevent a serious risk of the substantial and irreversible impairment of a major bodily function of the pregnant woman.</w:t>
      </w:r>
    </w:p>
    <w:p w14:paraId="170016CE" w14:textId="6075980C" w:rsidR="00276CA0" w:rsidRPr="00A51F34" w:rsidRDefault="00276CA0" w:rsidP="00276CA0">
      <w:pPr>
        <w:pStyle w:val="SectionBody"/>
        <w:rPr>
          <w:color w:val="auto"/>
          <w:u w:val="single"/>
        </w:rPr>
      </w:pPr>
      <w:r w:rsidRPr="00A51F34">
        <w:rPr>
          <w:color w:val="auto"/>
          <w:u w:val="single"/>
        </w:rPr>
        <w:t>A physician who performs a medical procedure as described in this subsection shall declare, in a written document, that the medical procedure is necessary, to the best of the physician</w:t>
      </w:r>
      <w:r w:rsidR="00DC444D" w:rsidRPr="00A51F34">
        <w:rPr>
          <w:color w:val="auto"/>
          <w:u w:val="single"/>
        </w:rPr>
        <w:t>’</w:t>
      </w:r>
      <w:r w:rsidRPr="00A51F34">
        <w:rPr>
          <w:color w:val="auto"/>
          <w:u w:val="single"/>
        </w:rPr>
        <w:t>s reasonable medical judgment, to prevent the death of the pregnant woman or to prevent a serious risk of the substantial and irreversible impairment of a major bodily function of the pregnant woman. In the document, the physician shall specify the pregnant woman</w:t>
      </w:r>
      <w:r w:rsidR="00F535D2" w:rsidRPr="00A51F34">
        <w:rPr>
          <w:color w:val="auto"/>
          <w:u w:val="single"/>
        </w:rPr>
        <w:t>'</w:t>
      </w:r>
      <w:r w:rsidRPr="00A51F34">
        <w:rPr>
          <w:color w:val="auto"/>
          <w:u w:val="single"/>
        </w:rPr>
        <w:t>s medical condition that the medical procedure is asserted to address and the medical rationale for the physician</w:t>
      </w:r>
      <w:r w:rsidR="00F535D2" w:rsidRPr="00A51F34">
        <w:rPr>
          <w:color w:val="auto"/>
          <w:u w:val="single"/>
        </w:rPr>
        <w:t>'</w:t>
      </w:r>
      <w:r w:rsidRPr="00A51F34">
        <w:rPr>
          <w:color w:val="auto"/>
          <w:u w:val="single"/>
        </w:rPr>
        <w:t>s conclusion that the medical procedure is necessary to prevent the death of the pregnant woman or to prevent a serious risk of the substantial and irreversible impairment of a major bodily function of the pregnant woman.</w:t>
      </w:r>
    </w:p>
    <w:p w14:paraId="7977A8CF" w14:textId="0046130B" w:rsidR="00276CA0" w:rsidRPr="00A51F34" w:rsidRDefault="00276CA0" w:rsidP="00276CA0">
      <w:pPr>
        <w:pStyle w:val="SectionBody"/>
        <w:rPr>
          <w:color w:val="auto"/>
          <w:u w:val="single"/>
        </w:rPr>
      </w:pPr>
      <w:r w:rsidRPr="00A51F34">
        <w:rPr>
          <w:color w:val="auto"/>
          <w:u w:val="single"/>
        </w:rPr>
        <w:t xml:space="preserve">A physician who performs a medical procedure as described in this subsection shall place </w:t>
      </w:r>
      <w:r w:rsidRPr="00A51F34">
        <w:rPr>
          <w:color w:val="auto"/>
          <w:u w:val="single"/>
        </w:rPr>
        <w:lastRenderedPageBreak/>
        <w:t>the written document required by this subsection in the pregnant woman</w:t>
      </w:r>
      <w:r w:rsidR="00093326" w:rsidRPr="00A51F34">
        <w:rPr>
          <w:color w:val="auto"/>
          <w:u w:val="single"/>
        </w:rPr>
        <w:t>’</w:t>
      </w:r>
      <w:r w:rsidRPr="00A51F34">
        <w:rPr>
          <w:color w:val="auto"/>
          <w:u w:val="single"/>
        </w:rPr>
        <w:t>s medical records. The physician shall maintain a copy of the document in the physician</w:t>
      </w:r>
      <w:r w:rsidR="00F535D2" w:rsidRPr="00A51F34">
        <w:rPr>
          <w:color w:val="auto"/>
          <w:u w:val="single"/>
        </w:rPr>
        <w:t>'</w:t>
      </w:r>
      <w:r w:rsidRPr="00A51F34">
        <w:rPr>
          <w:color w:val="auto"/>
          <w:u w:val="single"/>
        </w:rPr>
        <w:t>s own records for at least seven years from the date the document is created.</w:t>
      </w:r>
    </w:p>
    <w:p w14:paraId="7E941471" w14:textId="3455DAAB" w:rsidR="00276CA0" w:rsidRPr="00A51F34" w:rsidRDefault="00276CA0" w:rsidP="00276CA0">
      <w:pPr>
        <w:pStyle w:val="SectionBody"/>
        <w:rPr>
          <w:color w:val="auto"/>
          <w:u w:val="single"/>
        </w:rPr>
      </w:pPr>
      <w:r w:rsidRPr="00A51F34">
        <w:rPr>
          <w:color w:val="auto"/>
          <w:u w:val="single"/>
        </w:rPr>
        <w:t>(</w:t>
      </w:r>
      <w:r w:rsidR="00463896" w:rsidRPr="00A51F34">
        <w:rPr>
          <w:color w:val="auto"/>
          <w:u w:val="single"/>
        </w:rPr>
        <w:t>c</w:t>
      </w:r>
      <w:r w:rsidRPr="00A51F34">
        <w:rPr>
          <w:color w:val="auto"/>
          <w:u w:val="single"/>
        </w:rPr>
        <w:t>) A person is not in violation of subsection (</w:t>
      </w:r>
      <w:r w:rsidR="00463896" w:rsidRPr="00A51F34">
        <w:rPr>
          <w:color w:val="auto"/>
          <w:u w:val="single"/>
        </w:rPr>
        <w:t>a</w:t>
      </w:r>
      <w:r w:rsidRPr="00A51F34">
        <w:rPr>
          <w:color w:val="auto"/>
          <w:u w:val="single"/>
        </w:rPr>
        <w:t>) of this section if the person acts in accordance with §16-</w:t>
      </w:r>
      <w:r w:rsidR="00C24F1B" w:rsidRPr="00A51F34">
        <w:rPr>
          <w:color w:val="auto"/>
          <w:u w:val="single"/>
        </w:rPr>
        <w:t>2S</w:t>
      </w:r>
      <w:r w:rsidRPr="00A51F34">
        <w:rPr>
          <w:color w:val="auto"/>
          <w:u w:val="single"/>
        </w:rPr>
        <w:t>-3(</w:t>
      </w:r>
      <w:r w:rsidR="00463896" w:rsidRPr="00A51F34">
        <w:rPr>
          <w:color w:val="auto"/>
          <w:u w:val="single"/>
        </w:rPr>
        <w:t>a</w:t>
      </w:r>
      <w:r w:rsidRPr="00A51F34">
        <w:rPr>
          <w:color w:val="auto"/>
          <w:u w:val="single"/>
        </w:rPr>
        <w:t>) of this code and the method used to determine the presence of a fetal heartbeat does not reveal a fetal heartbeat.</w:t>
      </w:r>
    </w:p>
    <w:p w14:paraId="11E12E03" w14:textId="37C30131" w:rsidR="00276CA0" w:rsidRPr="00A51F34" w:rsidRDefault="00276CA0" w:rsidP="00276CA0">
      <w:pPr>
        <w:pStyle w:val="SectionBody"/>
        <w:rPr>
          <w:color w:val="auto"/>
          <w:u w:val="single"/>
        </w:rPr>
      </w:pPr>
      <w:r w:rsidRPr="00A51F34">
        <w:rPr>
          <w:color w:val="auto"/>
          <w:u w:val="single"/>
        </w:rPr>
        <w:t>(</w:t>
      </w:r>
      <w:r w:rsidR="00001026" w:rsidRPr="00A51F34">
        <w:rPr>
          <w:color w:val="auto"/>
          <w:u w:val="single"/>
        </w:rPr>
        <w:t>d</w:t>
      </w:r>
      <w:r w:rsidRPr="00A51F34">
        <w:rPr>
          <w:color w:val="auto"/>
          <w:u w:val="single"/>
        </w:rPr>
        <w:t>) Subsection (</w:t>
      </w:r>
      <w:r w:rsidR="00463896" w:rsidRPr="00A51F34">
        <w:rPr>
          <w:color w:val="auto"/>
          <w:u w:val="single"/>
        </w:rPr>
        <w:t>a</w:t>
      </w:r>
      <w:r w:rsidRPr="00A51F34">
        <w:rPr>
          <w:color w:val="auto"/>
          <w:u w:val="single"/>
        </w:rPr>
        <w:t>) of this section does not have the effect of repealing or limiting any other provision of this code that restricts or regulates the performance or inducement of an abortion by a particular method or during a particular stage of a pregnancy.</w:t>
      </w:r>
    </w:p>
    <w:p w14:paraId="06AEDF6B" w14:textId="250C2D7F" w:rsidR="00276CA0" w:rsidRPr="00A51F34" w:rsidRDefault="00276CA0" w:rsidP="00276CA0">
      <w:pPr>
        <w:pStyle w:val="SectionHeading"/>
        <w:rPr>
          <w:color w:val="auto"/>
          <w:u w:val="single"/>
        </w:rPr>
      </w:pPr>
      <w:r w:rsidRPr="00A51F34">
        <w:rPr>
          <w:color w:val="auto"/>
          <w:u w:val="single"/>
        </w:rPr>
        <w:t>§16-</w:t>
      </w:r>
      <w:r w:rsidR="00C24F1B" w:rsidRPr="00A51F34">
        <w:rPr>
          <w:color w:val="auto"/>
          <w:u w:val="single"/>
        </w:rPr>
        <w:t>2S</w:t>
      </w:r>
      <w:r w:rsidRPr="00A51F34">
        <w:rPr>
          <w:color w:val="auto"/>
          <w:u w:val="single"/>
        </w:rPr>
        <w:t>-7. Abortion; requirements; documentation.</w:t>
      </w:r>
    </w:p>
    <w:p w14:paraId="7DBDB36E" w14:textId="77777777" w:rsidR="00276CA0" w:rsidRPr="00A51F34" w:rsidRDefault="00276CA0" w:rsidP="00276CA0">
      <w:pPr>
        <w:pStyle w:val="SectionBody"/>
        <w:rPr>
          <w:color w:val="auto"/>
          <w:u w:val="single"/>
        </w:rPr>
        <w:sectPr w:rsidR="00276CA0" w:rsidRPr="00A51F34" w:rsidSect="0051328E">
          <w:type w:val="continuous"/>
          <w:pgSz w:w="12240" w:h="15840" w:code="1"/>
          <w:pgMar w:top="1440" w:right="1440" w:bottom="1440" w:left="1440" w:header="720" w:footer="720" w:gutter="0"/>
          <w:lnNumType w:countBy="1" w:restart="newSection"/>
          <w:cols w:space="720"/>
          <w:docGrid w:linePitch="360"/>
        </w:sectPr>
      </w:pPr>
    </w:p>
    <w:p w14:paraId="28BFBA37" w14:textId="3342E323" w:rsidR="00276CA0" w:rsidRPr="00A51F34" w:rsidRDefault="00276CA0" w:rsidP="00276CA0">
      <w:pPr>
        <w:pStyle w:val="SectionBody"/>
        <w:rPr>
          <w:color w:val="auto"/>
          <w:u w:val="single"/>
        </w:rPr>
      </w:pPr>
      <w:r w:rsidRPr="00A51F34">
        <w:rPr>
          <w:color w:val="auto"/>
          <w:u w:val="single"/>
        </w:rPr>
        <w:t>(</w:t>
      </w:r>
      <w:r w:rsidR="00463896" w:rsidRPr="00A51F34">
        <w:rPr>
          <w:color w:val="auto"/>
          <w:u w:val="single"/>
        </w:rPr>
        <w:t>a</w:t>
      </w:r>
      <w:r w:rsidRPr="00A51F34">
        <w:rPr>
          <w:color w:val="auto"/>
          <w:u w:val="single"/>
        </w:rPr>
        <w:t>) A person who performs or induces an abortion on a pregnant woman shall do whichever of the following is applicable:</w:t>
      </w:r>
    </w:p>
    <w:p w14:paraId="5E57900B" w14:textId="0F100901" w:rsidR="00276CA0" w:rsidRPr="00A51F34" w:rsidRDefault="00276CA0" w:rsidP="00276CA0">
      <w:pPr>
        <w:pStyle w:val="SectionBody"/>
        <w:rPr>
          <w:color w:val="auto"/>
          <w:u w:val="single"/>
        </w:rPr>
      </w:pPr>
      <w:r w:rsidRPr="00A51F34">
        <w:rPr>
          <w:color w:val="auto"/>
          <w:u w:val="single"/>
        </w:rPr>
        <w:t>(1) If the reason for the abortion purported is to preserve the health of the pregnant woman, the person shall specify in a written document the medical condition that the abortion is asserted to address and the medical rationale for the person</w:t>
      </w:r>
      <w:r w:rsidR="00F535D2" w:rsidRPr="00A51F34">
        <w:rPr>
          <w:color w:val="auto"/>
          <w:u w:val="single"/>
        </w:rPr>
        <w:t>'</w:t>
      </w:r>
      <w:r w:rsidRPr="00A51F34">
        <w:rPr>
          <w:color w:val="auto"/>
          <w:u w:val="single"/>
        </w:rPr>
        <w:t>s conclusion that the abortion is necessary to address that condition</w:t>
      </w:r>
      <w:r w:rsidR="00771070" w:rsidRPr="00A51F34">
        <w:rPr>
          <w:color w:val="auto"/>
          <w:u w:val="single"/>
        </w:rPr>
        <w:t>; or</w:t>
      </w:r>
    </w:p>
    <w:p w14:paraId="603DDB73" w14:textId="77777777" w:rsidR="00276CA0" w:rsidRPr="00A51F34" w:rsidRDefault="00276CA0" w:rsidP="00276CA0">
      <w:pPr>
        <w:pStyle w:val="SectionBody"/>
        <w:rPr>
          <w:color w:val="auto"/>
          <w:u w:val="single"/>
        </w:rPr>
      </w:pPr>
      <w:r w:rsidRPr="00A51F34">
        <w:rPr>
          <w:color w:val="auto"/>
          <w:u w:val="single"/>
        </w:rPr>
        <w:t>(2) If the reason for the abortion is other than to preserve the health of the pregnant woman, the person shall specify in a written document that maternal health is not the purpose of the abortion.</w:t>
      </w:r>
    </w:p>
    <w:p w14:paraId="4018A25E" w14:textId="53E85126" w:rsidR="00276CA0" w:rsidRPr="00A51F34" w:rsidRDefault="00276CA0" w:rsidP="00276CA0">
      <w:pPr>
        <w:pStyle w:val="SectionBody"/>
        <w:rPr>
          <w:color w:val="auto"/>
          <w:u w:val="single"/>
        </w:rPr>
      </w:pPr>
      <w:r w:rsidRPr="00A51F34">
        <w:rPr>
          <w:color w:val="auto"/>
          <w:u w:val="single"/>
        </w:rPr>
        <w:t>(</w:t>
      </w:r>
      <w:r w:rsidR="00463896" w:rsidRPr="00A51F34">
        <w:rPr>
          <w:color w:val="auto"/>
          <w:u w:val="single"/>
        </w:rPr>
        <w:t>b</w:t>
      </w:r>
      <w:r w:rsidRPr="00A51F34">
        <w:rPr>
          <w:color w:val="auto"/>
          <w:u w:val="single"/>
        </w:rPr>
        <w:t>) The person who specifies the information in the document described in subsection (</w:t>
      </w:r>
      <w:r w:rsidR="002754F4" w:rsidRPr="00A51F34">
        <w:rPr>
          <w:color w:val="auto"/>
          <w:u w:val="single"/>
        </w:rPr>
        <w:t>a</w:t>
      </w:r>
      <w:r w:rsidRPr="00A51F34">
        <w:rPr>
          <w:color w:val="auto"/>
          <w:u w:val="single"/>
        </w:rPr>
        <w:t>) of this section shall place the document in the pregnant woman</w:t>
      </w:r>
      <w:r w:rsidR="00F535D2" w:rsidRPr="00A51F34">
        <w:rPr>
          <w:color w:val="auto"/>
          <w:u w:val="single"/>
        </w:rPr>
        <w:t>'</w:t>
      </w:r>
      <w:r w:rsidRPr="00A51F34">
        <w:rPr>
          <w:color w:val="auto"/>
          <w:u w:val="single"/>
        </w:rPr>
        <w:t>s medical records. The person who specifies the information shall maintain a copy of the document in the person</w:t>
      </w:r>
      <w:r w:rsidR="00F535D2" w:rsidRPr="00A51F34">
        <w:rPr>
          <w:color w:val="auto"/>
          <w:u w:val="single"/>
        </w:rPr>
        <w:t>'</w:t>
      </w:r>
      <w:r w:rsidRPr="00A51F34">
        <w:rPr>
          <w:color w:val="auto"/>
          <w:u w:val="single"/>
        </w:rPr>
        <w:t>s own records for at least seven years from the date the document is created.</w:t>
      </w:r>
    </w:p>
    <w:p w14:paraId="0C19D6F4" w14:textId="32544EBE" w:rsidR="00276CA0" w:rsidRPr="00A51F34" w:rsidRDefault="00276CA0" w:rsidP="00276CA0">
      <w:pPr>
        <w:pStyle w:val="SectionHeading"/>
        <w:rPr>
          <w:color w:val="auto"/>
          <w:u w:val="single"/>
        </w:rPr>
      </w:pPr>
      <w:r w:rsidRPr="00A51F34">
        <w:rPr>
          <w:color w:val="auto"/>
          <w:u w:val="single"/>
        </w:rPr>
        <w:t>§16-</w:t>
      </w:r>
      <w:r w:rsidR="00C24F1B" w:rsidRPr="00A51F34">
        <w:rPr>
          <w:color w:val="auto"/>
          <w:u w:val="single"/>
        </w:rPr>
        <w:t>2S</w:t>
      </w:r>
      <w:r w:rsidRPr="00A51F34">
        <w:rPr>
          <w:color w:val="auto"/>
          <w:u w:val="single"/>
        </w:rPr>
        <w:t>-8. Exemptions.</w:t>
      </w:r>
    </w:p>
    <w:p w14:paraId="56580A35" w14:textId="77777777" w:rsidR="00276CA0" w:rsidRPr="00A51F34" w:rsidRDefault="00276CA0" w:rsidP="00276CA0">
      <w:pPr>
        <w:pStyle w:val="SectionBody"/>
        <w:rPr>
          <w:color w:val="auto"/>
          <w:u w:val="single"/>
        </w:rPr>
        <w:sectPr w:rsidR="00276CA0" w:rsidRPr="00A51F34" w:rsidSect="0051328E">
          <w:type w:val="continuous"/>
          <w:pgSz w:w="12240" w:h="15840" w:code="1"/>
          <w:pgMar w:top="1440" w:right="1440" w:bottom="1440" w:left="1440" w:header="720" w:footer="720" w:gutter="0"/>
          <w:lnNumType w:countBy="1" w:restart="newSection"/>
          <w:cols w:space="720"/>
          <w:titlePg/>
          <w:docGrid w:linePitch="360"/>
        </w:sectPr>
      </w:pPr>
    </w:p>
    <w:p w14:paraId="0A8C7C9B" w14:textId="77777777" w:rsidR="00276CA0" w:rsidRPr="00A51F34" w:rsidRDefault="00276CA0" w:rsidP="00276CA0">
      <w:pPr>
        <w:pStyle w:val="SectionBody"/>
        <w:rPr>
          <w:color w:val="auto"/>
          <w:u w:val="single"/>
        </w:rPr>
      </w:pPr>
      <w:r w:rsidRPr="00A51F34">
        <w:rPr>
          <w:color w:val="auto"/>
          <w:u w:val="single"/>
        </w:rPr>
        <w:t>Nothing in this article prohibits the sale, use, prescription, or administration of a drug, device, or chemical that is designed for contraceptive purposes.</w:t>
      </w:r>
    </w:p>
    <w:p w14:paraId="4A95089F" w14:textId="0AF25A6F" w:rsidR="00276CA0" w:rsidRPr="00A51F34" w:rsidRDefault="00276CA0" w:rsidP="00276CA0">
      <w:pPr>
        <w:pStyle w:val="SectionHeading"/>
        <w:rPr>
          <w:color w:val="auto"/>
          <w:u w:val="single"/>
        </w:rPr>
      </w:pPr>
      <w:r w:rsidRPr="00A51F34">
        <w:rPr>
          <w:color w:val="auto"/>
          <w:u w:val="single"/>
        </w:rPr>
        <w:lastRenderedPageBreak/>
        <w:t>§16-</w:t>
      </w:r>
      <w:r w:rsidR="00C24F1B" w:rsidRPr="00A51F34">
        <w:rPr>
          <w:color w:val="auto"/>
          <w:u w:val="single"/>
        </w:rPr>
        <w:t>2S</w:t>
      </w:r>
      <w:r w:rsidRPr="00A51F34">
        <w:rPr>
          <w:color w:val="auto"/>
          <w:u w:val="single"/>
        </w:rPr>
        <w:t xml:space="preserve">-9. Pregnant women exempt from penalties. </w:t>
      </w:r>
    </w:p>
    <w:p w14:paraId="52788C16" w14:textId="77777777" w:rsidR="00276CA0" w:rsidRPr="00A51F34" w:rsidRDefault="00276CA0" w:rsidP="00276CA0">
      <w:pPr>
        <w:pStyle w:val="SectionBody"/>
        <w:rPr>
          <w:color w:val="auto"/>
          <w:u w:val="single"/>
        </w:rPr>
        <w:sectPr w:rsidR="00276CA0" w:rsidRPr="00A51F34" w:rsidSect="0051328E">
          <w:type w:val="continuous"/>
          <w:pgSz w:w="12240" w:h="15840" w:code="1"/>
          <w:pgMar w:top="1440" w:right="1440" w:bottom="1440" w:left="1440" w:header="720" w:footer="720" w:gutter="0"/>
          <w:lnNumType w:countBy="1" w:restart="newSection"/>
          <w:cols w:space="720"/>
          <w:docGrid w:linePitch="360"/>
        </w:sectPr>
      </w:pPr>
    </w:p>
    <w:p w14:paraId="75A2F70A" w14:textId="1147F2F8" w:rsidR="00276CA0" w:rsidRPr="00A51F34" w:rsidRDefault="00276CA0" w:rsidP="00276CA0">
      <w:pPr>
        <w:pStyle w:val="SectionBody"/>
        <w:rPr>
          <w:color w:val="auto"/>
          <w:u w:val="single"/>
        </w:rPr>
      </w:pPr>
      <w:r w:rsidRPr="00A51F34">
        <w:rPr>
          <w:color w:val="auto"/>
          <w:u w:val="single"/>
        </w:rPr>
        <w:t xml:space="preserve">A pregnant woman on whom an abortion is performed or induced in violation of </w:t>
      </w:r>
      <w:r w:rsidR="00463896" w:rsidRPr="00A51F34">
        <w:rPr>
          <w:color w:val="auto"/>
          <w:u w:val="single"/>
        </w:rPr>
        <w:t xml:space="preserve">this article </w:t>
      </w:r>
      <w:r w:rsidRPr="00A51F34">
        <w:rPr>
          <w:color w:val="auto"/>
          <w:u w:val="single"/>
        </w:rPr>
        <w:t xml:space="preserve">is not guilty of violating </w:t>
      </w:r>
      <w:r w:rsidR="00463896" w:rsidRPr="00A51F34">
        <w:rPr>
          <w:color w:val="auto"/>
          <w:u w:val="single"/>
        </w:rPr>
        <w:t>any provision of this article</w:t>
      </w:r>
      <w:r w:rsidRPr="00A51F34">
        <w:rPr>
          <w:color w:val="auto"/>
          <w:u w:val="single"/>
        </w:rPr>
        <w:t xml:space="preserve">, is not guilty of attempting to commit, conspiring to commit, or complicity in committing a violation of any of </w:t>
      </w:r>
      <w:r w:rsidR="00463896" w:rsidRPr="00A51F34">
        <w:rPr>
          <w:color w:val="auto"/>
          <w:u w:val="single"/>
        </w:rPr>
        <w:t>its</w:t>
      </w:r>
      <w:r w:rsidRPr="00A51F34">
        <w:rPr>
          <w:color w:val="auto"/>
          <w:u w:val="single"/>
        </w:rPr>
        <w:t xml:space="preserve"> sections, and is not subject to a civil penalty based on the abortion being performed or induced in violation of any of those sections.</w:t>
      </w:r>
    </w:p>
    <w:p w14:paraId="07EC2CAD" w14:textId="04A477EC" w:rsidR="00276CA0" w:rsidRPr="00A51F34" w:rsidRDefault="00276CA0" w:rsidP="00276CA0">
      <w:pPr>
        <w:pStyle w:val="SectionHeading"/>
        <w:rPr>
          <w:color w:val="auto"/>
          <w:u w:val="single"/>
        </w:rPr>
      </w:pPr>
      <w:r w:rsidRPr="00A51F34">
        <w:rPr>
          <w:color w:val="auto"/>
          <w:u w:val="single"/>
        </w:rPr>
        <w:t>§16-</w:t>
      </w:r>
      <w:r w:rsidR="00C24F1B" w:rsidRPr="00A51F34">
        <w:rPr>
          <w:color w:val="auto"/>
          <w:u w:val="single"/>
        </w:rPr>
        <w:t>2S</w:t>
      </w:r>
      <w:r w:rsidRPr="00A51F34">
        <w:rPr>
          <w:color w:val="auto"/>
          <w:u w:val="single"/>
        </w:rPr>
        <w:t>-10.  Civil actions.</w:t>
      </w:r>
    </w:p>
    <w:p w14:paraId="0A7AAE03" w14:textId="77777777" w:rsidR="00276CA0" w:rsidRPr="00A51F34" w:rsidRDefault="00276CA0" w:rsidP="00276CA0">
      <w:pPr>
        <w:pStyle w:val="SectionBody"/>
        <w:rPr>
          <w:color w:val="auto"/>
          <w:u w:val="single"/>
        </w:rPr>
        <w:sectPr w:rsidR="00276CA0" w:rsidRPr="00A51F34" w:rsidSect="0051328E">
          <w:type w:val="continuous"/>
          <w:pgSz w:w="12240" w:h="15840" w:code="1"/>
          <w:pgMar w:top="1440" w:right="1440" w:bottom="1440" w:left="1440" w:header="720" w:footer="720" w:gutter="0"/>
          <w:lnNumType w:countBy="1" w:restart="newSection"/>
          <w:cols w:space="720"/>
          <w:docGrid w:linePitch="360"/>
        </w:sectPr>
      </w:pPr>
    </w:p>
    <w:p w14:paraId="1F724F4E" w14:textId="77777777" w:rsidR="00276CA0" w:rsidRPr="00A51F34" w:rsidRDefault="00276CA0" w:rsidP="00276CA0">
      <w:pPr>
        <w:pStyle w:val="SectionBody"/>
        <w:rPr>
          <w:color w:val="auto"/>
          <w:u w:val="single"/>
        </w:rPr>
      </w:pPr>
      <w:r w:rsidRPr="00A51F34">
        <w:rPr>
          <w:color w:val="auto"/>
          <w:u w:val="single"/>
        </w:rPr>
        <w:t>(a) A woman who meets either or both of the following criteria may file a civil action for the wrongful death of her unborn child:</w:t>
      </w:r>
    </w:p>
    <w:p w14:paraId="7F592F3C" w14:textId="5FC390D5" w:rsidR="00276CA0" w:rsidRPr="00A51F34" w:rsidRDefault="00276CA0" w:rsidP="00276CA0">
      <w:pPr>
        <w:pStyle w:val="SectionBody"/>
        <w:rPr>
          <w:color w:val="auto"/>
          <w:u w:val="single"/>
        </w:rPr>
      </w:pPr>
      <w:r w:rsidRPr="00A51F34">
        <w:rPr>
          <w:color w:val="auto"/>
          <w:u w:val="single"/>
        </w:rPr>
        <w:t>(1) A woman on whom an abortion was performed or induced in violation of §16-</w:t>
      </w:r>
      <w:r w:rsidR="00C24F1B" w:rsidRPr="00A51F34">
        <w:rPr>
          <w:color w:val="auto"/>
          <w:u w:val="single"/>
        </w:rPr>
        <w:t>2S</w:t>
      </w:r>
      <w:r w:rsidRPr="00A51F34">
        <w:rPr>
          <w:color w:val="auto"/>
          <w:u w:val="single"/>
        </w:rPr>
        <w:t>-4 or §16-</w:t>
      </w:r>
      <w:r w:rsidR="00C24F1B" w:rsidRPr="00A51F34">
        <w:rPr>
          <w:color w:val="auto"/>
          <w:u w:val="single"/>
        </w:rPr>
        <w:t>2S</w:t>
      </w:r>
      <w:r w:rsidRPr="00A51F34">
        <w:rPr>
          <w:color w:val="auto"/>
          <w:u w:val="single"/>
        </w:rPr>
        <w:t>-</w:t>
      </w:r>
      <w:r w:rsidR="00463896" w:rsidRPr="00A51F34">
        <w:rPr>
          <w:color w:val="auto"/>
          <w:u w:val="single"/>
        </w:rPr>
        <w:t>6</w:t>
      </w:r>
      <w:r w:rsidRPr="00A51F34">
        <w:rPr>
          <w:color w:val="auto"/>
          <w:u w:val="single"/>
        </w:rPr>
        <w:t xml:space="preserve"> of this code</w:t>
      </w:r>
      <w:r w:rsidR="00903754" w:rsidRPr="00A51F34">
        <w:rPr>
          <w:color w:val="auto"/>
          <w:u w:val="single"/>
        </w:rPr>
        <w:t>.</w:t>
      </w:r>
    </w:p>
    <w:p w14:paraId="1B761114" w14:textId="050DEA5B" w:rsidR="00276CA0" w:rsidRPr="00A51F34" w:rsidRDefault="00276CA0" w:rsidP="00276CA0">
      <w:pPr>
        <w:pStyle w:val="SectionBody"/>
        <w:rPr>
          <w:color w:val="auto"/>
          <w:u w:val="single"/>
        </w:rPr>
      </w:pPr>
      <w:r w:rsidRPr="00A51F34">
        <w:rPr>
          <w:color w:val="auto"/>
          <w:u w:val="single"/>
        </w:rPr>
        <w:t>(2) A woman on whom an abortion was performed or induced who was not given the information described in §16-</w:t>
      </w:r>
      <w:r w:rsidR="00C24F1B" w:rsidRPr="00A51F34">
        <w:rPr>
          <w:color w:val="auto"/>
          <w:u w:val="single"/>
        </w:rPr>
        <w:t>2S</w:t>
      </w:r>
      <w:r w:rsidRPr="00A51F34">
        <w:rPr>
          <w:color w:val="auto"/>
          <w:u w:val="single"/>
        </w:rPr>
        <w:t>-5 or who did not sign a form described in §16-</w:t>
      </w:r>
      <w:r w:rsidR="00C24F1B" w:rsidRPr="00A51F34">
        <w:rPr>
          <w:color w:val="auto"/>
          <w:u w:val="single"/>
        </w:rPr>
        <w:t>2S</w:t>
      </w:r>
      <w:r w:rsidRPr="00A51F34">
        <w:rPr>
          <w:color w:val="auto"/>
          <w:u w:val="single"/>
        </w:rPr>
        <w:t>-5 of this code.</w:t>
      </w:r>
    </w:p>
    <w:p w14:paraId="1B79DE8C" w14:textId="77777777" w:rsidR="00276CA0" w:rsidRPr="00A51F34" w:rsidRDefault="00276CA0" w:rsidP="00276CA0">
      <w:pPr>
        <w:pStyle w:val="SectionBody"/>
        <w:rPr>
          <w:color w:val="auto"/>
          <w:u w:val="single"/>
        </w:rPr>
      </w:pPr>
      <w:r w:rsidRPr="00A51F34">
        <w:rPr>
          <w:color w:val="auto"/>
          <w:u w:val="single"/>
        </w:rPr>
        <w:t>(b) A woman who prevails in an action filed under subsection (a) of this section shall receive both of the following from the person who committed the one or more acts described in that subsection:</w:t>
      </w:r>
    </w:p>
    <w:p w14:paraId="2D5B4FC4" w14:textId="04C68200" w:rsidR="00276CA0" w:rsidRPr="00A51F34" w:rsidRDefault="00276CA0" w:rsidP="00276CA0">
      <w:pPr>
        <w:pStyle w:val="SectionBody"/>
        <w:rPr>
          <w:color w:val="auto"/>
          <w:u w:val="single"/>
        </w:rPr>
      </w:pPr>
      <w:r w:rsidRPr="00A51F34">
        <w:rPr>
          <w:color w:val="auto"/>
          <w:u w:val="single"/>
        </w:rPr>
        <w:t>(1) Damages in an amount equal to $10,000 or an amount determined by the trier of fact after consideration of the evidence at the mother</w:t>
      </w:r>
      <w:r w:rsidR="00F535D2" w:rsidRPr="00A51F34">
        <w:rPr>
          <w:color w:val="auto"/>
          <w:u w:val="single"/>
        </w:rPr>
        <w:t>'</w:t>
      </w:r>
      <w:r w:rsidRPr="00A51F34">
        <w:rPr>
          <w:color w:val="auto"/>
          <w:u w:val="single"/>
        </w:rPr>
        <w:t>s election at any time prior to final judgment subject to the same defenses and requirements of proof, except any requirement of live birth, as would apply to a suit for the wrongful death of a child who had been born alive; and</w:t>
      </w:r>
    </w:p>
    <w:p w14:paraId="230FE0CE" w14:textId="40E07C00" w:rsidR="00276CA0" w:rsidRPr="00A51F34" w:rsidRDefault="00276CA0" w:rsidP="00276CA0">
      <w:pPr>
        <w:pStyle w:val="SectionBody"/>
        <w:rPr>
          <w:color w:val="auto"/>
          <w:u w:val="single"/>
        </w:rPr>
      </w:pPr>
      <w:r w:rsidRPr="00A51F34">
        <w:rPr>
          <w:color w:val="auto"/>
          <w:u w:val="single"/>
        </w:rPr>
        <w:t>(2) Court costs and reasonable attorney</w:t>
      </w:r>
      <w:r w:rsidR="00F535D2" w:rsidRPr="00A51F34">
        <w:rPr>
          <w:color w:val="auto"/>
          <w:u w:val="single"/>
        </w:rPr>
        <w:t>'</w:t>
      </w:r>
      <w:r w:rsidRPr="00A51F34">
        <w:rPr>
          <w:color w:val="auto"/>
          <w:u w:val="single"/>
        </w:rPr>
        <w:t>s fees.</w:t>
      </w:r>
    </w:p>
    <w:p w14:paraId="33300711" w14:textId="1DCD264A" w:rsidR="00276CA0" w:rsidRPr="00A51F34" w:rsidRDefault="00276CA0" w:rsidP="00276CA0">
      <w:pPr>
        <w:pStyle w:val="SectionBody"/>
        <w:rPr>
          <w:color w:val="auto"/>
          <w:u w:val="single"/>
        </w:rPr>
      </w:pPr>
      <w:r w:rsidRPr="00A51F34">
        <w:rPr>
          <w:color w:val="auto"/>
          <w:u w:val="single"/>
        </w:rPr>
        <w:t xml:space="preserve">(c) </w:t>
      </w:r>
      <w:r w:rsidR="00463896" w:rsidRPr="00A51F34">
        <w:rPr>
          <w:color w:val="auto"/>
          <w:u w:val="single"/>
        </w:rPr>
        <w:t>If the defendant in an action filed under subsection (a) of this section prevails and the court finds that the commencement of the action constitutes frivolous conduct and that the defendant was adversely affected by the frivolous conduct, the court shall award reasonable attorney</w:t>
      </w:r>
      <w:r w:rsidR="000347B7" w:rsidRPr="00A51F34">
        <w:rPr>
          <w:color w:val="auto"/>
          <w:u w:val="single"/>
        </w:rPr>
        <w:t>’</w:t>
      </w:r>
      <w:r w:rsidR="00463896" w:rsidRPr="00A51F34">
        <w:rPr>
          <w:color w:val="auto"/>
          <w:u w:val="single"/>
        </w:rPr>
        <w:t>s fees</w:t>
      </w:r>
      <w:r w:rsidR="005515DF" w:rsidRPr="00A51F34">
        <w:rPr>
          <w:color w:val="auto"/>
          <w:u w:val="single"/>
        </w:rPr>
        <w:t>.</w:t>
      </w:r>
    </w:p>
    <w:p w14:paraId="548BF4E9" w14:textId="77777777" w:rsidR="00276CA0" w:rsidRPr="00A51F34" w:rsidRDefault="00276CA0" w:rsidP="00276CA0">
      <w:pPr>
        <w:pStyle w:val="SectionBody"/>
        <w:rPr>
          <w:color w:val="auto"/>
          <w:u w:val="single"/>
        </w:rPr>
        <w:sectPr w:rsidR="00276CA0" w:rsidRPr="00A51F34" w:rsidSect="0051328E">
          <w:type w:val="continuous"/>
          <w:pgSz w:w="12240" w:h="15840" w:code="1"/>
          <w:pgMar w:top="1440" w:right="1440" w:bottom="1440" w:left="1440" w:header="720" w:footer="720" w:gutter="0"/>
          <w:lnNumType w:countBy="1" w:restart="newSection"/>
          <w:cols w:space="720"/>
          <w:titlePg/>
          <w:docGrid w:linePitch="360"/>
        </w:sectPr>
      </w:pPr>
    </w:p>
    <w:p w14:paraId="183F7167" w14:textId="0AA551D0" w:rsidR="00276CA0" w:rsidRPr="00A51F34" w:rsidRDefault="00276CA0" w:rsidP="00276CA0">
      <w:pPr>
        <w:pStyle w:val="SectionHeading"/>
        <w:rPr>
          <w:color w:val="auto"/>
          <w:u w:val="single"/>
        </w:rPr>
      </w:pPr>
      <w:r w:rsidRPr="00A51F34">
        <w:rPr>
          <w:color w:val="auto"/>
          <w:u w:val="single"/>
        </w:rPr>
        <w:t>§16-</w:t>
      </w:r>
      <w:r w:rsidR="00C24F1B" w:rsidRPr="00A51F34">
        <w:rPr>
          <w:color w:val="auto"/>
          <w:u w:val="single"/>
        </w:rPr>
        <w:t>2S</w:t>
      </w:r>
      <w:r w:rsidRPr="00A51F34">
        <w:rPr>
          <w:color w:val="auto"/>
          <w:u w:val="single"/>
        </w:rPr>
        <w:t>-11.</w:t>
      </w:r>
      <w:r w:rsidR="00001026" w:rsidRPr="00A51F34">
        <w:rPr>
          <w:color w:val="auto"/>
          <w:u w:val="single"/>
        </w:rPr>
        <w:t xml:space="preserve"> Reporting of information</w:t>
      </w:r>
      <w:r w:rsidRPr="00A51F34">
        <w:rPr>
          <w:color w:val="auto"/>
          <w:u w:val="single"/>
        </w:rPr>
        <w:t xml:space="preserve">. </w:t>
      </w:r>
    </w:p>
    <w:p w14:paraId="71669CD7" w14:textId="40547F15" w:rsidR="00276CA0" w:rsidRPr="00A51F34" w:rsidRDefault="00DF3413" w:rsidP="00DF3413">
      <w:pPr>
        <w:pStyle w:val="SectionBody"/>
        <w:rPr>
          <w:color w:val="auto"/>
          <w:u w:val="single"/>
        </w:rPr>
      </w:pPr>
      <w:r w:rsidRPr="00A51F34">
        <w:rPr>
          <w:color w:val="auto"/>
          <w:u w:val="single"/>
        </w:rPr>
        <w:t xml:space="preserve">The information required to be recorded in </w:t>
      </w:r>
      <w:r w:rsidR="008A073B" w:rsidRPr="00A51F34">
        <w:rPr>
          <w:color w:val="auto"/>
          <w:u w:val="single"/>
        </w:rPr>
        <w:t>§16-</w:t>
      </w:r>
      <w:r w:rsidR="00C24F1B" w:rsidRPr="00A51F34">
        <w:rPr>
          <w:color w:val="auto"/>
          <w:u w:val="single"/>
        </w:rPr>
        <w:t>2S</w:t>
      </w:r>
      <w:r w:rsidR="008A073B" w:rsidRPr="00A51F34">
        <w:rPr>
          <w:color w:val="auto"/>
          <w:u w:val="single"/>
        </w:rPr>
        <w:t>-3, §16-</w:t>
      </w:r>
      <w:r w:rsidR="00C24F1B" w:rsidRPr="00A51F34">
        <w:rPr>
          <w:color w:val="auto"/>
          <w:u w:val="single"/>
        </w:rPr>
        <w:t>2S</w:t>
      </w:r>
      <w:r w:rsidR="008A073B" w:rsidRPr="00A51F34">
        <w:rPr>
          <w:color w:val="auto"/>
          <w:u w:val="single"/>
        </w:rPr>
        <w:t>-4, §16-</w:t>
      </w:r>
      <w:r w:rsidR="00C24F1B" w:rsidRPr="00A51F34">
        <w:rPr>
          <w:color w:val="auto"/>
          <w:u w:val="single"/>
        </w:rPr>
        <w:t>2S</w:t>
      </w:r>
      <w:r w:rsidR="008A073B" w:rsidRPr="00A51F34">
        <w:rPr>
          <w:color w:val="auto"/>
          <w:u w:val="single"/>
        </w:rPr>
        <w:t>-6, and §16-</w:t>
      </w:r>
      <w:r w:rsidR="00C24F1B" w:rsidRPr="00A51F34">
        <w:rPr>
          <w:color w:val="auto"/>
          <w:u w:val="single"/>
        </w:rPr>
        <w:t>2S</w:t>
      </w:r>
      <w:r w:rsidR="008A073B" w:rsidRPr="00A51F34">
        <w:rPr>
          <w:color w:val="auto"/>
          <w:u w:val="single"/>
        </w:rPr>
        <w:t xml:space="preserve">-7 </w:t>
      </w:r>
      <w:r w:rsidR="008A073B" w:rsidRPr="00A51F34">
        <w:rPr>
          <w:color w:val="auto"/>
          <w:u w:val="single"/>
        </w:rPr>
        <w:lastRenderedPageBreak/>
        <w:t xml:space="preserve">of this code </w:t>
      </w:r>
      <w:r w:rsidRPr="00A51F34">
        <w:rPr>
          <w:color w:val="auto"/>
          <w:u w:val="single"/>
        </w:rPr>
        <w:t xml:space="preserve">shall be reported to the </w:t>
      </w:r>
      <w:r w:rsidR="008A073B" w:rsidRPr="00A51F34">
        <w:rPr>
          <w:color w:val="auto"/>
          <w:u w:val="single"/>
        </w:rPr>
        <w:t>State D</w:t>
      </w:r>
      <w:r w:rsidRPr="00A51F34">
        <w:rPr>
          <w:color w:val="auto"/>
          <w:u w:val="single"/>
        </w:rPr>
        <w:t xml:space="preserve">irector of </w:t>
      </w:r>
      <w:r w:rsidR="008A073B" w:rsidRPr="00A51F34">
        <w:rPr>
          <w:color w:val="auto"/>
          <w:u w:val="single"/>
        </w:rPr>
        <w:t>H</w:t>
      </w:r>
      <w:r w:rsidRPr="00A51F34">
        <w:rPr>
          <w:color w:val="auto"/>
          <w:u w:val="single"/>
        </w:rPr>
        <w:t>ealth in accordance with the rule</w:t>
      </w:r>
      <w:r w:rsidR="008A073B" w:rsidRPr="00A51F34">
        <w:rPr>
          <w:color w:val="auto"/>
          <w:u w:val="single"/>
        </w:rPr>
        <w:t>s</w:t>
      </w:r>
      <w:r w:rsidRPr="00A51F34">
        <w:rPr>
          <w:color w:val="auto"/>
          <w:u w:val="single"/>
        </w:rPr>
        <w:t xml:space="preserve"> governing the reporting of other abortion information.</w:t>
      </w:r>
    </w:p>
    <w:p w14:paraId="380BD059" w14:textId="77777777" w:rsidR="00913682" w:rsidRPr="00A51F34" w:rsidRDefault="00913682" w:rsidP="00913682">
      <w:pPr>
        <w:pStyle w:val="Note"/>
        <w:rPr>
          <w:color w:val="auto"/>
        </w:rPr>
      </w:pPr>
    </w:p>
    <w:p w14:paraId="1E1F59E1" w14:textId="49AD20D2" w:rsidR="00913682" w:rsidRPr="00A51F34" w:rsidRDefault="00913682" w:rsidP="00913682">
      <w:pPr>
        <w:pStyle w:val="Note"/>
        <w:rPr>
          <w:color w:val="auto"/>
        </w:rPr>
      </w:pPr>
      <w:r w:rsidRPr="00A51F34">
        <w:rPr>
          <w:color w:val="auto"/>
        </w:rPr>
        <w:t>NOTE: The purpose of this bill is to enact the Fetal Heartbeat Act.</w:t>
      </w:r>
      <w:r w:rsidR="007F550A" w:rsidRPr="00A51F34">
        <w:rPr>
          <w:color w:val="auto"/>
        </w:rPr>
        <w:t xml:space="preserve"> </w:t>
      </w:r>
      <w:r w:rsidRPr="00A51F34">
        <w:rPr>
          <w:color w:val="auto"/>
        </w:rPr>
        <w:t xml:space="preserve">The bill prohibits abortions when a fetal heartbeat is detected. The bill provides exceptions. </w:t>
      </w:r>
      <w:r w:rsidR="00214CE0" w:rsidRPr="00A51F34">
        <w:rPr>
          <w:color w:val="auto"/>
        </w:rPr>
        <w:t xml:space="preserve">The bill applies only to intrauterine pregnancies. </w:t>
      </w:r>
      <w:r w:rsidRPr="00A51F34">
        <w:rPr>
          <w:color w:val="auto"/>
        </w:rPr>
        <w:t>The bill makes findings. The bill establishes standards, requirements, and procedures. The bill requires documentation. The bill requires notice and acknowledgments. The bill</w:t>
      </w:r>
      <w:r w:rsidR="00214CE0" w:rsidRPr="00A51F34">
        <w:rPr>
          <w:color w:val="auto"/>
        </w:rPr>
        <w:t xml:space="preserve"> provides for severability</w:t>
      </w:r>
      <w:r w:rsidRPr="00A51F34">
        <w:rPr>
          <w:color w:val="auto"/>
        </w:rPr>
        <w:t xml:space="preserve">. The bill establishes </w:t>
      </w:r>
      <w:r w:rsidR="00214CE0" w:rsidRPr="00A51F34">
        <w:rPr>
          <w:color w:val="auto"/>
        </w:rPr>
        <w:t xml:space="preserve">criminal </w:t>
      </w:r>
      <w:r w:rsidRPr="00A51F34">
        <w:rPr>
          <w:color w:val="auto"/>
        </w:rPr>
        <w:t>penalties. The bill permits civil actions. The bill defines terms. The bill provides for rulemaking.</w:t>
      </w:r>
    </w:p>
    <w:p w14:paraId="463127D5" w14:textId="27468EAC" w:rsidR="00467568" w:rsidRPr="00A51F34" w:rsidRDefault="00913682" w:rsidP="00973071">
      <w:pPr>
        <w:pStyle w:val="Note"/>
        <w:rPr>
          <w:color w:val="auto"/>
        </w:rPr>
      </w:pPr>
      <w:r w:rsidRPr="00A51F34">
        <w:rPr>
          <w:color w:val="auto"/>
        </w:rPr>
        <w:t>Strike-throughs indicate language that would be stricken from a heading or the present law</w:t>
      </w:r>
      <w:r w:rsidR="007F550A" w:rsidRPr="00A51F34">
        <w:rPr>
          <w:color w:val="auto"/>
        </w:rPr>
        <w:t>,</w:t>
      </w:r>
      <w:r w:rsidRPr="00A51F34">
        <w:rPr>
          <w:color w:val="auto"/>
        </w:rPr>
        <w:t xml:space="preserve"> and underscoring indicates new language that would be added.</w:t>
      </w:r>
    </w:p>
    <w:sectPr w:rsidR="00467568" w:rsidRPr="00A51F34" w:rsidSect="0051328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4676" w14:textId="77777777" w:rsidR="00F65137" w:rsidRDefault="00F65137">
      <w:pPr>
        <w:spacing w:line="240" w:lineRule="auto"/>
      </w:pPr>
      <w:r>
        <w:separator/>
      </w:r>
    </w:p>
  </w:endnote>
  <w:endnote w:type="continuationSeparator" w:id="0">
    <w:p w14:paraId="072A7BF9" w14:textId="77777777" w:rsidR="00F65137" w:rsidRDefault="00F6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CC1A" w14:textId="77777777" w:rsidR="00F84D83" w:rsidRDefault="00F84D83" w:rsidP="00F84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FC436" w14:textId="77777777" w:rsidR="00F84D83" w:rsidRPr="00D60C21" w:rsidRDefault="00F84D83" w:rsidP="00F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68648"/>
      <w:docPartObj>
        <w:docPartGallery w:val="Page Numbers (Bottom of Page)"/>
        <w:docPartUnique/>
      </w:docPartObj>
    </w:sdtPr>
    <w:sdtEndPr>
      <w:rPr>
        <w:rFonts w:ascii="Arial" w:hAnsi="Arial" w:cs="Arial"/>
        <w:noProof/>
      </w:rPr>
    </w:sdtEndPr>
    <w:sdtContent>
      <w:p w14:paraId="4E4095E0" w14:textId="2A80F506" w:rsidR="00F84D83" w:rsidRPr="00973071" w:rsidRDefault="00F84D83">
        <w:pPr>
          <w:pStyle w:val="Footer"/>
          <w:jc w:val="center"/>
          <w:rPr>
            <w:rFonts w:ascii="Arial" w:hAnsi="Arial" w:cs="Arial"/>
          </w:rPr>
        </w:pPr>
        <w:r w:rsidRPr="00973071">
          <w:rPr>
            <w:rFonts w:ascii="Arial" w:hAnsi="Arial" w:cs="Arial"/>
          </w:rPr>
          <w:fldChar w:fldCharType="begin"/>
        </w:r>
        <w:r w:rsidRPr="00973071">
          <w:rPr>
            <w:rFonts w:ascii="Arial" w:hAnsi="Arial" w:cs="Arial"/>
          </w:rPr>
          <w:instrText xml:space="preserve"> PAGE   \* MERGEFORMAT </w:instrText>
        </w:r>
        <w:r w:rsidRPr="00973071">
          <w:rPr>
            <w:rFonts w:ascii="Arial" w:hAnsi="Arial" w:cs="Arial"/>
          </w:rPr>
          <w:fldChar w:fldCharType="separate"/>
        </w:r>
        <w:r w:rsidRPr="00973071">
          <w:rPr>
            <w:rFonts w:ascii="Arial" w:hAnsi="Arial" w:cs="Arial"/>
            <w:noProof/>
          </w:rPr>
          <w:t>2</w:t>
        </w:r>
        <w:r w:rsidRPr="00973071">
          <w:rPr>
            <w:rFonts w:ascii="Arial" w:hAnsi="Arial" w:cs="Arial"/>
            <w:noProof/>
          </w:rPr>
          <w:fldChar w:fldCharType="end"/>
        </w:r>
      </w:p>
    </w:sdtContent>
  </w:sdt>
  <w:p w14:paraId="1A7A1018" w14:textId="77777777" w:rsidR="00F84D83" w:rsidRDefault="00F84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ABD3" w14:textId="558EBBFB" w:rsidR="00F84D83" w:rsidRDefault="00F84D83">
    <w:pPr>
      <w:pStyle w:val="Footer"/>
      <w:jc w:val="center"/>
    </w:pPr>
  </w:p>
  <w:p w14:paraId="6F0AB3BB" w14:textId="77777777" w:rsidR="00F84D83" w:rsidRPr="00D60C21" w:rsidRDefault="00F84D83" w:rsidP="00F84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5492" w14:textId="77777777" w:rsidR="00F84D83" w:rsidRPr="00902318" w:rsidRDefault="00F84D83" w:rsidP="00F84D83">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9740"/>
      <w:docPartObj>
        <w:docPartGallery w:val="Page Numbers (Bottom of Page)"/>
        <w:docPartUnique/>
      </w:docPartObj>
    </w:sdtPr>
    <w:sdtEndPr>
      <w:rPr>
        <w:noProof/>
      </w:rPr>
    </w:sdtEndPr>
    <w:sdtContent>
      <w:p w14:paraId="7BEA77F5" w14:textId="0AF8D050" w:rsidR="00F84D83" w:rsidRDefault="00F84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958ED" w14:textId="77777777" w:rsidR="00F84D83" w:rsidRPr="00902318" w:rsidRDefault="00F84D83" w:rsidP="00F84D8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8256" w14:textId="77777777" w:rsidR="00F84D83" w:rsidRPr="00902318" w:rsidRDefault="00F84D83" w:rsidP="00F84D8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6F82" w14:textId="77777777" w:rsidR="00F65137" w:rsidRDefault="00F65137">
      <w:pPr>
        <w:spacing w:line="240" w:lineRule="auto"/>
      </w:pPr>
      <w:r>
        <w:separator/>
      </w:r>
    </w:p>
  </w:footnote>
  <w:footnote w:type="continuationSeparator" w:id="0">
    <w:p w14:paraId="77942AD1" w14:textId="77777777" w:rsidR="00F65137" w:rsidRDefault="00F65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B6" w14:textId="77777777" w:rsidR="00F84D83" w:rsidRPr="00D60C21" w:rsidRDefault="00F84D83" w:rsidP="00F84D83">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CEC0" w14:textId="0DAAED2C" w:rsidR="00F84D83" w:rsidRPr="006C2984" w:rsidRDefault="00F84D83" w:rsidP="00573B1B">
    <w:pPr>
      <w:pStyle w:val="Header1"/>
    </w:pPr>
    <w:bookmarkStart w:id="0" w:name="_Hlk536774459"/>
    <w:bookmarkStart w:id="1" w:name="_Hlk536774460"/>
    <w:r w:rsidRPr="006C2984">
      <w:t xml:space="preserve">Intr </w:t>
    </w:r>
    <w:r w:rsidR="00BB5D8E" w:rsidRPr="006C2984">
      <w:t>S</w:t>
    </w:r>
    <w:r w:rsidRPr="006C2984">
      <w:t>B</w:t>
    </w:r>
    <w:r w:rsidRPr="006C2984">
      <w:tab/>
    </w:r>
    <w:r w:rsidRPr="006C2984">
      <w:tab/>
      <w:t>20</w:t>
    </w:r>
    <w:r w:rsidR="00C857A7">
      <w:t>2</w:t>
    </w:r>
    <w:bookmarkEnd w:id="0"/>
    <w:bookmarkEnd w:id="1"/>
    <w:r w:rsidR="00C24F1B">
      <w:t>4</w:t>
    </w:r>
    <w:r w:rsidR="00043C25">
      <w:t>R1</w:t>
    </w:r>
    <w:r w:rsidR="00C24F1B">
      <w:t>251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7F7C" w14:textId="1059BDD9" w:rsidR="00F84D83" w:rsidRPr="00E44BE8" w:rsidRDefault="003A1897">
    <w:pPr>
      <w:pStyle w:val="Header"/>
      <w:rPr>
        <w:rFonts w:ascii="Arial" w:hAnsi="Arial" w:cs="Arial"/>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CD1E" w14:textId="77777777" w:rsidR="00F84D83" w:rsidRPr="00902318" w:rsidRDefault="00F84D83" w:rsidP="00F84D83">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C076" w14:textId="7894FF13" w:rsidR="00F84D83" w:rsidRPr="00913682" w:rsidRDefault="00F84D83" w:rsidP="00913682">
    <w:pPr>
      <w:pStyle w:val="Header"/>
    </w:pPr>
    <w:r w:rsidRPr="00E44BE8">
      <w:rPr>
        <w:rFonts w:ascii="Arial" w:hAnsi="Arial" w:cs="Arial"/>
      </w:rPr>
      <w:t xml:space="preserve">Intr </w:t>
    </w:r>
    <w:r w:rsidR="00043C25">
      <w:rPr>
        <w:rFonts w:ascii="Arial" w:hAnsi="Arial" w:cs="Arial"/>
      </w:rPr>
      <w:t>SB</w:t>
    </w:r>
    <w:r>
      <w:t xml:space="preserve"> </w:t>
    </w:r>
    <w:r>
      <w:tab/>
    </w:r>
    <w:r>
      <w:tab/>
    </w:r>
    <w:r w:rsidR="00573B1B" w:rsidRPr="00573B1B">
      <w:rPr>
        <w:rFonts w:ascii="Arial" w:hAnsi="Arial" w:cs="Arial"/>
      </w:rPr>
      <w:t>2024R1251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CE9" w14:textId="77777777" w:rsidR="00F84D83" w:rsidRPr="00902318" w:rsidRDefault="00F84D83" w:rsidP="00F84D8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5AA2"/>
    <w:multiLevelType w:val="hybridMultilevel"/>
    <w:tmpl w:val="54DE2A98"/>
    <w:lvl w:ilvl="0" w:tplc="79D8C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4A5"/>
    <w:multiLevelType w:val="hybridMultilevel"/>
    <w:tmpl w:val="54E2DC1E"/>
    <w:lvl w:ilvl="0" w:tplc="89A64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24573"/>
    <w:multiLevelType w:val="hybridMultilevel"/>
    <w:tmpl w:val="2EB67FFC"/>
    <w:lvl w:ilvl="0" w:tplc="54E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8932808">
    <w:abstractNumId w:val="0"/>
  </w:num>
  <w:num w:numId="2" w16cid:durableId="1224605801">
    <w:abstractNumId w:val="2"/>
  </w:num>
  <w:num w:numId="3" w16cid:durableId="1165321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49"/>
    <w:rsid w:val="00001026"/>
    <w:rsid w:val="000144D5"/>
    <w:rsid w:val="0002078B"/>
    <w:rsid w:val="00025159"/>
    <w:rsid w:val="000347B7"/>
    <w:rsid w:val="00043C25"/>
    <w:rsid w:val="00045D59"/>
    <w:rsid w:val="00060C90"/>
    <w:rsid w:val="00064DEC"/>
    <w:rsid w:val="00083AB4"/>
    <w:rsid w:val="00093326"/>
    <w:rsid w:val="000C2116"/>
    <w:rsid w:val="000F78B7"/>
    <w:rsid w:val="00101CFC"/>
    <w:rsid w:val="00116E8C"/>
    <w:rsid w:val="001246AC"/>
    <w:rsid w:val="00133DD4"/>
    <w:rsid w:val="001505B8"/>
    <w:rsid w:val="00173108"/>
    <w:rsid w:val="001A2FAE"/>
    <w:rsid w:val="001A4FB3"/>
    <w:rsid w:val="001B4E0D"/>
    <w:rsid w:val="001C0D48"/>
    <w:rsid w:val="001E5911"/>
    <w:rsid w:val="002070F3"/>
    <w:rsid w:val="00214CE0"/>
    <w:rsid w:val="002251DD"/>
    <w:rsid w:val="00255969"/>
    <w:rsid w:val="002754F4"/>
    <w:rsid w:val="00276CA0"/>
    <w:rsid w:val="0027740B"/>
    <w:rsid w:val="002972CF"/>
    <w:rsid w:val="0030026C"/>
    <w:rsid w:val="00336465"/>
    <w:rsid w:val="00344B59"/>
    <w:rsid w:val="003509D7"/>
    <w:rsid w:val="003578E5"/>
    <w:rsid w:val="0036176C"/>
    <w:rsid w:val="003817B2"/>
    <w:rsid w:val="003939FA"/>
    <w:rsid w:val="003A1897"/>
    <w:rsid w:val="003A7D75"/>
    <w:rsid w:val="003C384B"/>
    <w:rsid w:val="003D60DC"/>
    <w:rsid w:val="00401896"/>
    <w:rsid w:val="00407E8C"/>
    <w:rsid w:val="00463896"/>
    <w:rsid w:val="00467568"/>
    <w:rsid w:val="00474080"/>
    <w:rsid w:val="00481128"/>
    <w:rsid w:val="004E01C5"/>
    <w:rsid w:val="004E1BF7"/>
    <w:rsid w:val="004E5B47"/>
    <w:rsid w:val="005127E3"/>
    <w:rsid w:val="0051328E"/>
    <w:rsid w:val="005515DF"/>
    <w:rsid w:val="00566011"/>
    <w:rsid w:val="00573B1B"/>
    <w:rsid w:val="00585049"/>
    <w:rsid w:val="005C3C64"/>
    <w:rsid w:val="00625579"/>
    <w:rsid w:val="00627AEA"/>
    <w:rsid w:val="00631A05"/>
    <w:rsid w:val="00662997"/>
    <w:rsid w:val="006659F0"/>
    <w:rsid w:val="006C2984"/>
    <w:rsid w:val="006C49B0"/>
    <w:rsid w:val="006C6621"/>
    <w:rsid w:val="006E6A75"/>
    <w:rsid w:val="006F3760"/>
    <w:rsid w:val="006F701C"/>
    <w:rsid w:val="00705300"/>
    <w:rsid w:val="00711B49"/>
    <w:rsid w:val="00716FAA"/>
    <w:rsid w:val="00734F8F"/>
    <w:rsid w:val="00771070"/>
    <w:rsid w:val="007E2C61"/>
    <w:rsid w:val="007F550A"/>
    <w:rsid w:val="007F7D35"/>
    <w:rsid w:val="00801451"/>
    <w:rsid w:val="00861CD5"/>
    <w:rsid w:val="008646D6"/>
    <w:rsid w:val="0087595D"/>
    <w:rsid w:val="00880FB0"/>
    <w:rsid w:val="00892C12"/>
    <w:rsid w:val="008A073B"/>
    <w:rsid w:val="00903754"/>
    <w:rsid w:val="00904F48"/>
    <w:rsid w:val="00913682"/>
    <w:rsid w:val="00933938"/>
    <w:rsid w:val="00973071"/>
    <w:rsid w:val="00982A07"/>
    <w:rsid w:val="00990FF1"/>
    <w:rsid w:val="009D2DED"/>
    <w:rsid w:val="009E72C4"/>
    <w:rsid w:val="00A13A66"/>
    <w:rsid w:val="00A1662E"/>
    <w:rsid w:val="00A35822"/>
    <w:rsid w:val="00A51F34"/>
    <w:rsid w:val="00A706AF"/>
    <w:rsid w:val="00AA54F9"/>
    <w:rsid w:val="00AA77AB"/>
    <w:rsid w:val="00AD10C5"/>
    <w:rsid w:val="00AE2FB3"/>
    <w:rsid w:val="00AF3A2B"/>
    <w:rsid w:val="00AF54C8"/>
    <w:rsid w:val="00B11EC6"/>
    <w:rsid w:val="00B1459D"/>
    <w:rsid w:val="00B17F86"/>
    <w:rsid w:val="00B246A2"/>
    <w:rsid w:val="00B41BF3"/>
    <w:rsid w:val="00B71257"/>
    <w:rsid w:val="00B83DE2"/>
    <w:rsid w:val="00B87B6B"/>
    <w:rsid w:val="00B96E29"/>
    <w:rsid w:val="00BB5D8E"/>
    <w:rsid w:val="00BD50CA"/>
    <w:rsid w:val="00BD53B1"/>
    <w:rsid w:val="00C0634E"/>
    <w:rsid w:val="00C24F1B"/>
    <w:rsid w:val="00C33145"/>
    <w:rsid w:val="00C63C0E"/>
    <w:rsid w:val="00C66F2D"/>
    <w:rsid w:val="00C77777"/>
    <w:rsid w:val="00C857A7"/>
    <w:rsid w:val="00CC7553"/>
    <w:rsid w:val="00CD4FE3"/>
    <w:rsid w:val="00CF0242"/>
    <w:rsid w:val="00D00C09"/>
    <w:rsid w:val="00D15EEF"/>
    <w:rsid w:val="00D54601"/>
    <w:rsid w:val="00D65A19"/>
    <w:rsid w:val="00D77271"/>
    <w:rsid w:val="00D864DC"/>
    <w:rsid w:val="00DB100B"/>
    <w:rsid w:val="00DC444D"/>
    <w:rsid w:val="00DE7690"/>
    <w:rsid w:val="00DF2B4C"/>
    <w:rsid w:val="00DF3413"/>
    <w:rsid w:val="00E07969"/>
    <w:rsid w:val="00E10E41"/>
    <w:rsid w:val="00E44BE8"/>
    <w:rsid w:val="00E451C9"/>
    <w:rsid w:val="00E46D9D"/>
    <w:rsid w:val="00E72AB8"/>
    <w:rsid w:val="00E819C4"/>
    <w:rsid w:val="00EB3214"/>
    <w:rsid w:val="00EE44D0"/>
    <w:rsid w:val="00F15ED3"/>
    <w:rsid w:val="00F357D1"/>
    <w:rsid w:val="00F368B2"/>
    <w:rsid w:val="00F535D2"/>
    <w:rsid w:val="00F63CD4"/>
    <w:rsid w:val="00F65137"/>
    <w:rsid w:val="00F84D83"/>
    <w:rsid w:val="00F9767A"/>
    <w:rsid w:val="00FC3868"/>
    <w:rsid w:val="00FD1807"/>
    <w:rsid w:val="00FD6877"/>
    <w:rsid w:val="00FE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C2C1BF"/>
  <w15:chartTrackingRefBased/>
  <w15:docId w15:val="{708E7A3B-962C-47E2-9371-B20F29E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76CA0"/>
    <w:pPr>
      <w:spacing w:after="0" w:line="480" w:lineRule="auto"/>
    </w:pPr>
    <w:rPr>
      <w:rFonts w:ascii="Arial" w:hAnsi="Arial"/>
      <w:color w:val="000000" w:themeColor="text1"/>
    </w:rPr>
  </w:style>
  <w:style w:type="paragraph" w:styleId="Heading1">
    <w:name w:val="heading 1"/>
    <w:basedOn w:val="Normal"/>
    <w:next w:val="Normal"/>
    <w:link w:val="Heading1Char"/>
    <w:uiPriority w:val="9"/>
    <w:qFormat/>
    <w:rsid w:val="00573B1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1"/>
    <w:rPr>
      <w:rFonts w:ascii="Segoe UI" w:hAnsi="Segoe UI" w:cs="Segoe UI"/>
      <w:sz w:val="18"/>
      <w:szCs w:val="18"/>
    </w:rPr>
  </w:style>
  <w:style w:type="paragraph" w:customStyle="1" w:styleId="Footer1">
    <w:name w:val="Footer1"/>
    <w:basedOn w:val="Normal"/>
    <w:next w:val="Footer"/>
    <w:link w:val="FooterChar"/>
    <w:uiPriority w:val="99"/>
    <w:rsid w:val="00D864DC"/>
    <w:pPr>
      <w:tabs>
        <w:tab w:val="center" w:pos="4680"/>
        <w:tab w:val="right" w:pos="9360"/>
      </w:tabs>
      <w:spacing w:line="240" w:lineRule="auto"/>
    </w:pPr>
    <w:rPr>
      <w:color w:val="000000"/>
    </w:rPr>
  </w:style>
  <w:style w:type="character" w:customStyle="1" w:styleId="FooterChar">
    <w:name w:val="Footer Char"/>
    <w:basedOn w:val="DefaultParagraphFont"/>
    <w:link w:val="Footer1"/>
    <w:uiPriority w:val="99"/>
    <w:rsid w:val="00D864DC"/>
    <w:rPr>
      <w:rFonts w:ascii="Arial" w:hAnsi="Arial"/>
      <w:color w:val="000000"/>
    </w:rPr>
  </w:style>
  <w:style w:type="paragraph" w:customStyle="1" w:styleId="Header1">
    <w:name w:val="Header1"/>
    <w:basedOn w:val="Normal"/>
    <w:next w:val="Header"/>
    <w:link w:val="HeaderChar"/>
    <w:uiPriority w:val="99"/>
    <w:unhideWhenUsed/>
    <w:rsid w:val="00D864DC"/>
    <w:pPr>
      <w:tabs>
        <w:tab w:val="center" w:pos="4680"/>
        <w:tab w:val="right" w:pos="9360"/>
      </w:tabs>
      <w:spacing w:line="240" w:lineRule="auto"/>
    </w:pPr>
    <w:rPr>
      <w:color w:val="000000"/>
    </w:rPr>
  </w:style>
  <w:style w:type="character" w:customStyle="1" w:styleId="HeaderChar">
    <w:name w:val="Header Char"/>
    <w:basedOn w:val="DefaultParagraphFont"/>
    <w:link w:val="Header1"/>
    <w:uiPriority w:val="99"/>
    <w:rsid w:val="00D864DC"/>
    <w:rPr>
      <w:rFonts w:ascii="Arial" w:hAnsi="Arial"/>
      <w:color w:val="000000"/>
    </w:rPr>
  </w:style>
  <w:style w:type="paragraph" w:styleId="Footer">
    <w:name w:val="footer"/>
    <w:basedOn w:val="Normal"/>
    <w:link w:val="Foot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FooterChar1">
    <w:name w:val="Footer Char1"/>
    <w:basedOn w:val="DefaultParagraphFont"/>
    <w:link w:val="Footer"/>
    <w:uiPriority w:val="99"/>
    <w:semiHidden/>
    <w:rsid w:val="00D864DC"/>
  </w:style>
  <w:style w:type="paragraph" w:styleId="Header">
    <w:name w:val="header"/>
    <w:basedOn w:val="Normal"/>
    <w:link w:val="HeaderChar1"/>
    <w:uiPriority w:val="99"/>
    <w:semiHidden/>
    <w:unhideWhenUsed/>
    <w:rsid w:val="00D864DC"/>
    <w:pPr>
      <w:tabs>
        <w:tab w:val="center" w:pos="4680"/>
        <w:tab w:val="right" w:pos="9360"/>
      </w:tabs>
      <w:spacing w:line="240" w:lineRule="auto"/>
    </w:pPr>
    <w:rPr>
      <w:rFonts w:asciiTheme="minorHAnsi" w:hAnsiTheme="minorHAnsi"/>
      <w:color w:val="auto"/>
    </w:rPr>
  </w:style>
  <w:style w:type="character" w:customStyle="1" w:styleId="HeaderChar1">
    <w:name w:val="Header Char1"/>
    <w:basedOn w:val="DefaultParagraphFont"/>
    <w:link w:val="Header"/>
    <w:uiPriority w:val="99"/>
    <w:semiHidden/>
    <w:rsid w:val="00D864DC"/>
  </w:style>
  <w:style w:type="character" w:styleId="LineNumber">
    <w:name w:val="line number"/>
    <w:basedOn w:val="DefaultParagraphFont"/>
    <w:uiPriority w:val="99"/>
    <w:semiHidden/>
    <w:unhideWhenUsed/>
    <w:rsid w:val="00D864DC"/>
  </w:style>
  <w:style w:type="paragraph" w:customStyle="1" w:styleId="SectionHeading">
    <w:name w:val="Section Heading"/>
    <w:next w:val="SectionBody"/>
    <w:link w:val="SectionHeadingChar"/>
    <w:qFormat/>
    <w:rsid w:val="00276CA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
    <w:name w:val="Article Heading"/>
    <w:next w:val="SectionHeading"/>
    <w:link w:val="ArticleHeadingChar"/>
    <w:qFormat/>
    <w:rsid w:val="00276CA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Char">
    <w:name w:val="Section Heading Char"/>
    <w:link w:val="SectionHeading"/>
    <w:rsid w:val="00276CA0"/>
    <w:rPr>
      <w:rFonts w:ascii="Arial" w:eastAsia="Calibri" w:hAnsi="Arial"/>
      <w:b/>
      <w:color w:val="000000"/>
    </w:rPr>
  </w:style>
  <w:style w:type="character" w:customStyle="1" w:styleId="ArticleHeadingChar">
    <w:name w:val="Article Heading Char"/>
    <w:link w:val="ArticleHeading"/>
    <w:rsid w:val="00276CA0"/>
    <w:rPr>
      <w:rFonts w:ascii="Arial" w:eastAsia="Calibri" w:hAnsi="Arial"/>
      <w:b/>
      <w:caps/>
      <w:color w:val="000000"/>
      <w:sz w:val="24"/>
    </w:rPr>
  </w:style>
  <w:style w:type="paragraph" w:customStyle="1" w:styleId="BillNumber">
    <w:name w:val="Bill Number"/>
    <w:next w:val="Normal"/>
    <w:link w:val="BillNumberChar"/>
    <w:autoRedefine/>
    <w:qFormat/>
    <w:rsid w:val="00276CA0"/>
    <w:pPr>
      <w:suppressLineNumbers/>
      <w:spacing w:after="360" w:line="480" w:lineRule="auto"/>
      <w:jc w:val="center"/>
    </w:pPr>
    <w:rPr>
      <w:rFonts w:ascii="Arial" w:eastAsia="Calibri" w:hAnsi="Arial"/>
      <w:b/>
      <w:color w:val="000000"/>
      <w:sz w:val="44"/>
    </w:rPr>
  </w:style>
  <w:style w:type="paragraph" w:customStyle="1" w:styleId="References">
    <w:name w:val="References"/>
    <w:link w:val="ReferencesChar"/>
    <w:autoRedefine/>
    <w:qFormat/>
    <w:rsid w:val="00276CA0"/>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276CA0"/>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276CA0"/>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276CA0"/>
    <w:rPr>
      <w:rFonts w:ascii="Arial" w:eastAsia="Calibri" w:hAnsi="Arial"/>
      <w:color w:val="000000"/>
      <w:sz w:val="20"/>
    </w:rPr>
  </w:style>
  <w:style w:type="paragraph" w:customStyle="1" w:styleId="TitleSection">
    <w:name w:val="Title Section"/>
    <w:next w:val="EnactingClause"/>
    <w:link w:val="TitleSectionChar"/>
    <w:autoRedefine/>
    <w:qFormat/>
    <w:rsid w:val="00276CA0"/>
    <w:pPr>
      <w:pageBreakBefore/>
      <w:spacing w:after="0" w:line="480" w:lineRule="auto"/>
      <w:ind w:left="720" w:hanging="720"/>
      <w:jc w:val="both"/>
    </w:pPr>
    <w:rPr>
      <w:rFonts w:ascii="Arial" w:eastAsia="Calibri" w:hAnsi="Arial"/>
      <w:color w:val="000000"/>
    </w:rPr>
  </w:style>
  <w:style w:type="character" w:customStyle="1" w:styleId="SectionBodyChar">
    <w:name w:val="Section Body Char"/>
    <w:link w:val="SectionBody"/>
    <w:rsid w:val="00276CA0"/>
    <w:rPr>
      <w:rFonts w:ascii="Arial" w:eastAsia="Calibri" w:hAnsi="Arial"/>
      <w:color w:val="000000"/>
    </w:rPr>
  </w:style>
  <w:style w:type="character" w:customStyle="1" w:styleId="TitleSectionChar">
    <w:name w:val="Title Section Char"/>
    <w:link w:val="TitleSection"/>
    <w:rsid w:val="00276CA0"/>
    <w:rPr>
      <w:rFonts w:ascii="Arial" w:eastAsia="Calibri" w:hAnsi="Arial"/>
      <w:color w:val="000000"/>
    </w:rPr>
  </w:style>
  <w:style w:type="paragraph" w:customStyle="1" w:styleId="TitlePageOrigin">
    <w:name w:val="Title Page: Origin"/>
    <w:next w:val="TitlePageSession"/>
    <w:link w:val="TitlePageOriginChar"/>
    <w:autoRedefine/>
    <w:qFormat/>
    <w:rsid w:val="00276CA0"/>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276CA0"/>
    <w:rPr>
      <w:rFonts w:ascii="Arial" w:eastAsia="Calibri" w:hAnsi="Arial"/>
      <w:color w:val="000000"/>
      <w:sz w:val="24"/>
    </w:rPr>
  </w:style>
  <w:style w:type="paragraph" w:customStyle="1" w:styleId="EnactingClause">
    <w:name w:val="Enacting Clause"/>
    <w:next w:val="Normal"/>
    <w:link w:val="EnactingClauseChar"/>
    <w:autoRedefine/>
    <w:qFormat/>
    <w:rsid w:val="00276CA0"/>
    <w:pPr>
      <w:suppressLineNumbers/>
      <w:spacing w:after="0" w:line="480" w:lineRule="auto"/>
    </w:pPr>
    <w:rPr>
      <w:rFonts w:ascii="Arial" w:eastAsia="Calibri" w:hAnsi="Arial"/>
      <w:i/>
      <w:color w:val="000000"/>
    </w:rPr>
  </w:style>
  <w:style w:type="character" w:customStyle="1" w:styleId="EnactingClauseChar">
    <w:name w:val="Enacting Clause Char"/>
    <w:basedOn w:val="DefaultParagraphFont"/>
    <w:link w:val="EnactingClause"/>
    <w:rsid w:val="00276CA0"/>
    <w:rPr>
      <w:rFonts w:ascii="Arial" w:eastAsia="Calibri" w:hAnsi="Arial"/>
      <w:i/>
      <w:color w:val="000000"/>
    </w:rPr>
  </w:style>
  <w:style w:type="character" w:customStyle="1" w:styleId="BillNumberChar">
    <w:name w:val="Bill Number Char"/>
    <w:basedOn w:val="DefaultParagraphFont"/>
    <w:link w:val="BillNumber"/>
    <w:rsid w:val="00276CA0"/>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276CA0"/>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276CA0"/>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276CA0"/>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276CA0"/>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276CA0"/>
    <w:rPr>
      <w:rFonts w:ascii="Arial" w:eastAsia="Calibri" w:hAnsi="Arial"/>
      <w:b/>
      <w:color w:val="000000"/>
      <w:sz w:val="36"/>
    </w:rPr>
  </w:style>
  <w:style w:type="character" w:styleId="PageNumber">
    <w:name w:val="page number"/>
    <w:basedOn w:val="DefaultParagraphFont"/>
    <w:uiPriority w:val="99"/>
    <w:semiHidden/>
    <w:rsid w:val="00276CA0"/>
  </w:style>
  <w:style w:type="paragraph" w:styleId="NoSpacing">
    <w:name w:val="No Spacing"/>
    <w:uiPriority w:val="1"/>
    <w:qFormat/>
    <w:rsid w:val="00276CA0"/>
    <w:pPr>
      <w:spacing w:after="0" w:line="240" w:lineRule="auto"/>
    </w:pPr>
    <w:rPr>
      <w:rFonts w:ascii="Arial" w:hAnsi="Arial"/>
      <w:color w:val="000000" w:themeColor="text1"/>
    </w:rPr>
  </w:style>
  <w:style w:type="character" w:customStyle="1" w:styleId="Heading1Char">
    <w:name w:val="Heading 1 Char"/>
    <w:basedOn w:val="DefaultParagraphFont"/>
    <w:link w:val="Heading1"/>
    <w:uiPriority w:val="9"/>
    <w:rsid w:val="00573B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2F44A7FE741FC81B265FF1FC2D5D0"/>
        <w:category>
          <w:name w:val="General"/>
          <w:gallery w:val="placeholder"/>
        </w:category>
        <w:types>
          <w:type w:val="bbPlcHdr"/>
        </w:types>
        <w:behaviors>
          <w:behavior w:val="content"/>
        </w:behaviors>
        <w:guid w:val="{77819337-B1A5-45F5-881F-51E13C4808BA}"/>
      </w:docPartPr>
      <w:docPartBody>
        <w:p w:rsidR="000C6227" w:rsidRDefault="00796AC0" w:rsidP="00796AC0">
          <w:pPr>
            <w:pStyle w:val="E532F44A7FE741FC81B265FF1FC2D5D0"/>
          </w:pPr>
          <w:r w:rsidRPr="00B844FE">
            <w:t>Prefix Text</w:t>
          </w:r>
        </w:p>
      </w:docPartBody>
    </w:docPart>
    <w:docPart>
      <w:docPartPr>
        <w:name w:val="EC43294E06D44CA1A6549B9EF9D88BBE"/>
        <w:category>
          <w:name w:val="General"/>
          <w:gallery w:val="placeholder"/>
        </w:category>
        <w:types>
          <w:type w:val="bbPlcHdr"/>
        </w:types>
        <w:behaviors>
          <w:behavior w:val="content"/>
        </w:behaviors>
        <w:guid w:val="{AEC08ACC-5EC6-4D6F-A518-26921EC72234}"/>
      </w:docPartPr>
      <w:docPartBody>
        <w:p w:rsidR="000C6227" w:rsidRDefault="00796AC0" w:rsidP="00796AC0">
          <w:pPr>
            <w:pStyle w:val="EC43294E06D44CA1A6549B9EF9D88BBE"/>
          </w:pPr>
          <w:r w:rsidRPr="00B844FE">
            <w:t>[Type here]</w:t>
          </w:r>
        </w:p>
      </w:docPartBody>
    </w:docPart>
    <w:docPart>
      <w:docPartPr>
        <w:name w:val="DD6418AC4AA043EFA07AB017524F0F43"/>
        <w:category>
          <w:name w:val="General"/>
          <w:gallery w:val="placeholder"/>
        </w:category>
        <w:types>
          <w:type w:val="bbPlcHdr"/>
        </w:types>
        <w:behaviors>
          <w:behavior w:val="content"/>
        </w:behaviors>
        <w:guid w:val="{A74DF31E-4AF6-4E55-B26B-2DA59282EF79}"/>
      </w:docPartPr>
      <w:docPartBody>
        <w:p w:rsidR="00DD7AB1" w:rsidRDefault="0057335A" w:rsidP="0057335A">
          <w:pPr>
            <w:pStyle w:val="DD6418AC4AA043EFA07AB017524F0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C0"/>
    <w:rsid w:val="000C6227"/>
    <w:rsid w:val="001F59B3"/>
    <w:rsid w:val="0057335A"/>
    <w:rsid w:val="00796AC0"/>
    <w:rsid w:val="00D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F44A7FE741FC81B265FF1FC2D5D0">
    <w:name w:val="E532F44A7FE741FC81B265FF1FC2D5D0"/>
    <w:rsid w:val="00796AC0"/>
  </w:style>
  <w:style w:type="paragraph" w:customStyle="1" w:styleId="EC43294E06D44CA1A6549B9EF9D88BBE">
    <w:name w:val="EC43294E06D44CA1A6549B9EF9D88BBE"/>
    <w:rsid w:val="00796AC0"/>
  </w:style>
  <w:style w:type="character" w:styleId="PlaceholderText">
    <w:name w:val="Placeholder Text"/>
    <w:basedOn w:val="DefaultParagraphFont"/>
    <w:uiPriority w:val="99"/>
    <w:semiHidden/>
    <w:rsid w:val="0057335A"/>
    <w:rPr>
      <w:color w:val="808080"/>
    </w:rPr>
  </w:style>
  <w:style w:type="paragraph" w:customStyle="1" w:styleId="DD6418AC4AA043EFA07AB017524F0F43">
    <w:name w:val="DD6418AC4AA043EFA07AB017524F0F43"/>
    <w:rsid w:val="0057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C2BE4-FB53-44C6-8547-0ACEF167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Angie Richardson</cp:lastModifiedBy>
  <cp:revision>8</cp:revision>
  <cp:lastPrinted>2021-02-22T19:38:00Z</cp:lastPrinted>
  <dcterms:created xsi:type="dcterms:W3CDTF">2023-11-22T14:44:00Z</dcterms:created>
  <dcterms:modified xsi:type="dcterms:W3CDTF">2024-01-10T23:17:00Z</dcterms:modified>
</cp:coreProperties>
</file>